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2A74E0">
        <w:tc>
          <w:tcPr>
            <w:tcW w:w="160" w:type="pct"/>
            <w:vAlign w:val="center"/>
          </w:tcPr>
          <w:p w:rsidR="00DF79DB" w:rsidRPr="002F1EDC" w:rsidRDefault="00DF79DB" w:rsidP="002F1EDC">
            <w:pPr>
              <w:pStyle w:val="FTN12"/>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Default="007145EF" w:rsidP="00F613D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p>
        </w:tc>
        <w:tc>
          <w:tcPr>
            <w:tcW w:w="948" w:type="pct"/>
            <w:vAlign w:val="center"/>
          </w:tcPr>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D06C45" w:rsidRDefault="00DF79DB" w:rsidP="00D06C45">
            <w:pPr>
              <w:widowControl w:val="0"/>
              <w:spacing w:after="0" w:line="240" w:lineRule="auto"/>
              <w:rPr>
                <w:rFonts w:ascii="Times New Roman" w:eastAsia="Arial Unicode MS" w:hAnsi="Times New Roman" w:cs="Times New Roman"/>
                <w:sz w:val="20"/>
                <w:szCs w:val="20"/>
              </w:rPr>
            </w:pP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w:t>
            </w:r>
            <w:r w:rsidRPr="002F1EDC">
              <w:rPr>
                <w:rFonts w:ascii="Times New Roman" w:eastAsia="Arial Unicode MS" w:hAnsi="Times New Roman" w:cs="Times New Roman"/>
                <w:sz w:val="20"/>
                <w:szCs w:val="20"/>
              </w:rPr>
              <w:lastRenderedPageBreak/>
              <w:t>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r w:rsidR="00892BF1">
              <w:rPr>
                <w:rFonts w:ascii="Times New Roman" w:hAnsi="Times New Roman" w:cs="Times New Roman"/>
                <w:bCs/>
                <w:sz w:val="20"/>
                <w:szCs w:val="20"/>
              </w:rPr>
              <w:t xml:space="preserve"> </w:t>
            </w:r>
            <w:r w:rsidR="00892BF1" w:rsidRPr="00892BF1">
              <w:rPr>
                <w:rFonts w:ascii="Times New Roman" w:hAnsi="Times New Roman" w:cs="Times New Roman"/>
                <w:b/>
                <w:bCs/>
                <w:sz w:val="20"/>
                <w:szCs w:val="20"/>
              </w:rPr>
              <w:t>(предоставляется в случае подачи заявки коллективным участником)</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в) в соглашении должен быть определен лидер Коллективного участника, который в дальнейшем представляет интересы каждого </w:t>
            </w:r>
            <w:r w:rsidRPr="002F1EDC">
              <w:rPr>
                <w:rFonts w:ascii="Times New Roman" w:hAnsi="Times New Roman" w:cs="Times New Roman"/>
                <w:bCs/>
                <w:sz w:val="20"/>
                <w:szCs w:val="20"/>
              </w:rPr>
              <w:lastRenderedPageBreak/>
              <w:t>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Наличие соглашения о намерениях заключить договор между участником и каждым привлекаемым </w:t>
            </w:r>
            <w:r w:rsidRPr="002F1EDC">
              <w:rPr>
                <w:rFonts w:ascii="Times New Roman" w:hAnsi="Times New Roman" w:cs="Times New Roman"/>
                <w:bCs/>
                <w:sz w:val="20"/>
                <w:szCs w:val="20"/>
              </w:rPr>
              <w:lastRenderedPageBreak/>
              <w:t xml:space="preserve">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w:t>
            </w:r>
            <w:r w:rsidR="00C91EC6" w:rsidRPr="002F1EDC">
              <w:rPr>
                <w:rFonts w:ascii="Times New Roman" w:hAnsi="Times New Roman" w:cs="Times New Roman"/>
                <w:bCs/>
                <w:sz w:val="20"/>
                <w:szCs w:val="20"/>
              </w:rPr>
              <w:t>сроках выполнения,</w:t>
            </w:r>
            <w:r w:rsidRPr="002F1EDC">
              <w:rPr>
                <w:rFonts w:ascii="Times New Roman" w:hAnsi="Times New Roman" w:cs="Times New Roman"/>
                <w:bCs/>
                <w:sz w:val="20"/>
                <w:szCs w:val="20"/>
              </w:rPr>
              <w:t xml:space="preserve"> возлагаемых на субподрядчика/соисполнителя/субпоставщика поставок, работ, услуг</w:t>
            </w:r>
          </w:p>
          <w:p w:rsidR="00C91EC6" w:rsidRPr="00AD26DC" w:rsidRDefault="006536D7" w:rsidP="00D30713">
            <w:pPr>
              <w:widowControl w:val="0"/>
              <w:spacing w:after="0" w:line="240" w:lineRule="auto"/>
              <w:rPr>
                <w:rFonts w:ascii="Times New Roman" w:hAnsi="Times New Roman" w:cs="Times New Roman"/>
                <w:bCs/>
                <w:sz w:val="20"/>
                <w:szCs w:val="20"/>
              </w:rPr>
            </w:pPr>
            <w:r w:rsidRPr="00892BF1">
              <w:rPr>
                <w:rFonts w:ascii="Times New Roman" w:hAnsi="Times New Roman" w:cs="Times New Roman"/>
                <w:b/>
                <w:bCs/>
                <w:sz w:val="20"/>
                <w:szCs w:val="20"/>
              </w:rPr>
              <w:t xml:space="preserve">(предоставляется в случае </w:t>
            </w:r>
            <w:r>
              <w:rPr>
                <w:rFonts w:ascii="Times New Roman" w:hAnsi="Times New Roman" w:cs="Times New Roman"/>
                <w:b/>
                <w:bCs/>
                <w:sz w:val="20"/>
                <w:szCs w:val="20"/>
              </w:rPr>
              <w:t>привлечения субподрядчиков</w:t>
            </w:r>
            <w:r w:rsidRPr="00892BF1">
              <w:rPr>
                <w:rFonts w:ascii="Times New Roman" w:hAnsi="Times New Roman" w:cs="Times New Roman"/>
                <w:b/>
                <w:bCs/>
                <w:sz w:val="20"/>
                <w:szCs w:val="20"/>
              </w:rPr>
              <w:t>)</w:t>
            </w:r>
          </w:p>
          <w:p w:rsidR="00C91EC6" w:rsidRPr="002F1EDC" w:rsidRDefault="00C91EC6" w:rsidP="00AD26DC">
            <w:pPr>
              <w:widowControl w:val="0"/>
              <w:spacing w:after="0" w:line="240" w:lineRule="auto"/>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субподрядчиков/соисполнителей/субпоставщиков</w:t>
            </w:r>
            <w:r w:rsidR="00AD26DC">
              <w:rPr>
                <w:rFonts w:ascii="Times New Roman" w:hAnsi="Times New Roman" w:cs="Times New Roman"/>
                <w:bCs/>
                <w:sz w:val="20"/>
                <w:szCs w:val="20"/>
              </w:rPr>
              <w:t xml:space="preserve">: </w:t>
            </w:r>
            <w:r w:rsidR="00CE7E23">
              <w:rPr>
                <w:rFonts w:ascii="Times New Roman" w:hAnsi="Times New Roman" w:cs="Times New Roman"/>
                <w:bCs/>
                <w:sz w:val="20"/>
                <w:szCs w:val="20"/>
              </w:rPr>
              <w:t>допускается</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 xml:space="preserve">(соисполнителями/со </w:t>
            </w:r>
            <w:r w:rsidRPr="002F1EDC">
              <w:rPr>
                <w:rFonts w:ascii="Times New Roman" w:hAnsi="Times New Roman" w:cs="Times New Roman"/>
                <w:bCs/>
                <w:sz w:val="20"/>
                <w:szCs w:val="20"/>
              </w:rPr>
              <w:lastRenderedPageBreak/>
              <w:t>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p>
        </w:tc>
        <w:tc>
          <w:tcPr>
            <w:tcW w:w="713"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w:t>
            </w:r>
            <w:r w:rsidRPr="002F1EDC">
              <w:rPr>
                <w:rFonts w:ascii="Times New Roman" w:hAnsi="Times New Roman" w:cs="Times New Roman"/>
                <w:bCs/>
                <w:sz w:val="20"/>
                <w:szCs w:val="20"/>
              </w:rPr>
              <w:lastRenderedPageBreak/>
              <w:t xml:space="preserve">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участника </w:t>
            </w:r>
            <w:r w:rsidRPr="002F1EDC">
              <w:rPr>
                <w:rFonts w:ascii="Times New Roman" w:eastAsia="Arial Unicode MS" w:hAnsi="Times New Roman" w:cs="Times New Roman"/>
                <w:sz w:val="20"/>
                <w:szCs w:val="20"/>
              </w:rPr>
              <w:lastRenderedPageBreak/>
              <w:t>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2F1EDC" w:rsidRPr="002F1EDC" w:rsidTr="002A74E0">
        <w:tc>
          <w:tcPr>
            <w:tcW w:w="160" w:type="pct"/>
            <w:vAlign w:val="center"/>
          </w:tcPr>
          <w:p w:rsidR="00B8621A" w:rsidRPr="002F1EDC" w:rsidRDefault="00B8621A" w:rsidP="002F1EDC">
            <w:pPr>
              <w:pStyle w:val="FTN12"/>
              <w:spacing w:line="240" w:lineRule="auto"/>
              <w:jc w:val="left"/>
              <w:rPr>
                <w:sz w:val="20"/>
                <w:szCs w:val="20"/>
              </w:rPr>
            </w:pPr>
          </w:p>
        </w:tc>
        <w:tc>
          <w:tcPr>
            <w:tcW w:w="698"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B8621A" w:rsidRPr="002F1EDC" w:rsidRDefault="00B8621A" w:rsidP="002F1ED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Документы, подтверждающие внесение обеспечения заявки (банковская гарантия в зависимости от выбранного участником способа обеспечения)</w:t>
            </w:r>
          </w:p>
          <w:p w:rsidR="007E4FC0" w:rsidRPr="008B4622" w:rsidRDefault="00971CCB" w:rsidP="007E4FC0">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*При выборе участником закупки способа обеспечения заявки в форме перечисления денежных средств. </w:t>
            </w:r>
            <w:r w:rsidR="00DF79DB" w:rsidRPr="002F1EDC">
              <w:rPr>
                <w:rFonts w:ascii="Times New Roman" w:hAnsi="Times New Roman" w:cs="Times New Roman"/>
                <w:sz w:val="20"/>
                <w:szCs w:val="20"/>
              </w:rPr>
              <w:t xml:space="preserve">Денежные средства вносятся участником закупки на Лицевой счет участника закупки, открытый оператором электронной </w:t>
            </w:r>
            <w:r w:rsidR="00DF79DB" w:rsidRPr="002F1EDC">
              <w:rPr>
                <w:rFonts w:ascii="Times New Roman" w:hAnsi="Times New Roman" w:cs="Times New Roman"/>
                <w:sz w:val="20"/>
                <w:szCs w:val="20"/>
              </w:rPr>
              <w:lastRenderedPageBreak/>
              <w:t>площадке в соответствии с правилами, установленными Регламентом работы ЭТП</w:t>
            </w:r>
          </w:p>
        </w:tc>
        <w:tc>
          <w:tcPr>
            <w:tcW w:w="713" w:type="pct"/>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 член коллективного участника</w:t>
            </w: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tc>
        <w:tc>
          <w:tcPr>
            <w:tcW w:w="903"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sidR="007145EF">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sidR="007145EF">
              <w:rPr>
                <w:rFonts w:ascii="Times New Roman" w:eastAsia="Arial Unicode MS" w:hAnsi="Times New Roman" w:cs="Times New Roman"/>
                <w:sz w:val="20"/>
                <w:szCs w:val="20"/>
              </w:rPr>
              <w:t>.</w:t>
            </w:r>
          </w:p>
          <w:p w:rsidR="00B8621A" w:rsidRPr="002F1EDC" w:rsidRDefault="00B8621A" w:rsidP="007B625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Непредставление документов, </w:t>
            </w:r>
            <w:r w:rsidRPr="002F1EDC">
              <w:rPr>
                <w:rFonts w:ascii="Times New Roman" w:eastAsia="Arial Unicode MS" w:hAnsi="Times New Roman" w:cs="Times New Roman"/>
                <w:sz w:val="20"/>
                <w:szCs w:val="20"/>
              </w:rPr>
              <w:lastRenderedPageBreak/>
              <w:t>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sidR="007145EF">
              <w:rPr>
                <w:rFonts w:ascii="Times New Roman" w:eastAsia="Arial Unicode MS" w:hAnsi="Times New Roman" w:cs="Times New Roman"/>
                <w:sz w:val="20"/>
                <w:szCs w:val="20"/>
              </w:rPr>
              <w:t>.</w:t>
            </w:r>
          </w:p>
        </w:tc>
      </w:tr>
      <w:tr w:rsidR="008476B8" w:rsidRPr="002F1EDC" w:rsidTr="00E23BF6">
        <w:trPr>
          <w:trHeight w:val="1654"/>
        </w:trPr>
        <w:tc>
          <w:tcPr>
            <w:tcW w:w="160" w:type="pct"/>
            <w:vAlign w:val="center"/>
          </w:tcPr>
          <w:p w:rsidR="008476B8" w:rsidRPr="002F1EDC" w:rsidRDefault="008476B8" w:rsidP="008476B8">
            <w:pPr>
              <w:pStyle w:val="FTN12"/>
              <w:spacing w:line="240" w:lineRule="auto"/>
              <w:jc w:val="left"/>
              <w:rPr>
                <w:sz w:val="20"/>
                <w:szCs w:val="20"/>
              </w:rPr>
            </w:pPr>
          </w:p>
        </w:tc>
        <w:tc>
          <w:tcPr>
            <w:tcW w:w="698" w:type="pct"/>
            <w:vAlign w:val="center"/>
          </w:tcPr>
          <w:p w:rsidR="008476B8"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Pr>
                <w:rFonts w:ascii="Times New Roman" w:hAnsi="Times New Roman" w:cs="Times New Roman"/>
                <w:sz w:val="20"/>
                <w:szCs w:val="20"/>
              </w:rPr>
              <w:t>.</w:t>
            </w:r>
          </w:p>
          <w:p w:rsidR="008476B8" w:rsidRDefault="008476B8" w:rsidP="008476B8">
            <w:pPr>
              <w:widowControl w:val="0"/>
              <w:spacing w:after="0" w:line="240" w:lineRule="auto"/>
              <w:rPr>
                <w:rFonts w:ascii="Times New Roman" w:hAnsi="Times New Roman" w:cs="Times New Roman"/>
                <w:sz w:val="20"/>
                <w:szCs w:val="20"/>
              </w:rPr>
            </w:pPr>
          </w:p>
          <w:p w:rsidR="008476B8" w:rsidRPr="00305380" w:rsidRDefault="008476B8" w:rsidP="008476B8">
            <w:pPr>
              <w:widowControl w:val="0"/>
              <w:spacing w:after="0" w:line="240" w:lineRule="auto"/>
              <w:rPr>
                <w:rFonts w:ascii="Times New Roman" w:hAnsi="Times New Roman" w:cs="Times New Roman"/>
                <w:sz w:val="20"/>
                <w:szCs w:val="20"/>
              </w:rPr>
            </w:pPr>
          </w:p>
          <w:p w:rsidR="008476B8" w:rsidRDefault="008476B8" w:rsidP="008476B8">
            <w:pPr>
              <w:widowControl w:val="0"/>
              <w:spacing w:after="0" w:line="240" w:lineRule="auto"/>
              <w:rPr>
                <w:rFonts w:ascii="Times New Roman" w:hAnsi="Times New Roman" w:cs="Times New Roman"/>
                <w:sz w:val="20"/>
                <w:szCs w:val="20"/>
              </w:rPr>
            </w:pPr>
          </w:p>
          <w:p w:rsidR="008476B8" w:rsidRDefault="008476B8" w:rsidP="008476B8">
            <w:pPr>
              <w:widowControl w:val="0"/>
              <w:spacing w:after="0" w:line="240" w:lineRule="auto"/>
              <w:rPr>
                <w:rFonts w:ascii="Times New Roman" w:hAnsi="Times New Roman" w:cs="Times New Roman"/>
                <w:sz w:val="20"/>
                <w:szCs w:val="20"/>
              </w:rPr>
            </w:pPr>
          </w:p>
          <w:p w:rsidR="008476B8" w:rsidRPr="002F1EDC" w:rsidRDefault="008476B8" w:rsidP="008476B8">
            <w:pPr>
              <w:widowControl w:val="0"/>
              <w:spacing w:after="0" w:line="240" w:lineRule="auto"/>
              <w:rPr>
                <w:rFonts w:ascii="Times New Roman" w:hAnsi="Times New Roman" w:cs="Times New Roman"/>
                <w:sz w:val="20"/>
                <w:szCs w:val="20"/>
              </w:rPr>
            </w:pPr>
          </w:p>
        </w:tc>
        <w:tc>
          <w:tcPr>
            <w:tcW w:w="632"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476B8" w:rsidRPr="002F1EDC" w:rsidRDefault="008476B8" w:rsidP="006536D7">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p>
        </w:tc>
        <w:tc>
          <w:tcPr>
            <w:tcW w:w="713"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8476B8" w:rsidRDefault="008476B8" w:rsidP="008476B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p w:rsidR="008476B8" w:rsidRPr="002F1EDC" w:rsidRDefault="008476B8" w:rsidP="006536D7">
            <w:pPr>
              <w:widowControl w:val="0"/>
              <w:spacing w:after="0" w:line="240" w:lineRule="auto"/>
              <w:rPr>
                <w:rFonts w:ascii="Times New Roman" w:hAnsi="Times New Roman" w:cs="Times New Roman"/>
                <w:sz w:val="20"/>
                <w:szCs w:val="20"/>
              </w:rPr>
            </w:pPr>
          </w:p>
        </w:tc>
        <w:tc>
          <w:tcPr>
            <w:tcW w:w="946" w:type="pct"/>
            <w:vAlign w:val="center"/>
          </w:tcPr>
          <w:p w:rsidR="008476B8" w:rsidRPr="002F1EDC" w:rsidRDefault="008476B8" w:rsidP="008476B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8476B8" w:rsidRPr="002F1EDC" w:rsidRDefault="008476B8" w:rsidP="008476B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r w:rsidR="00E23BF6" w:rsidRPr="002F1EDC" w:rsidTr="00E23BF6">
        <w:trPr>
          <w:trHeight w:val="810"/>
        </w:trPr>
        <w:tc>
          <w:tcPr>
            <w:tcW w:w="160" w:type="pct"/>
            <w:vAlign w:val="center"/>
          </w:tcPr>
          <w:p w:rsidR="00E23BF6" w:rsidRPr="002F1EDC" w:rsidRDefault="00E23BF6" w:rsidP="00E23BF6">
            <w:pPr>
              <w:pStyle w:val="FTN12"/>
              <w:spacing w:line="240" w:lineRule="auto"/>
              <w:jc w:val="left"/>
              <w:rPr>
                <w:sz w:val="20"/>
                <w:szCs w:val="20"/>
              </w:rPr>
            </w:pPr>
          </w:p>
        </w:tc>
        <w:tc>
          <w:tcPr>
            <w:tcW w:w="698" w:type="pct"/>
            <w:vAlign w:val="center"/>
          </w:tcPr>
          <w:p w:rsidR="00E23BF6" w:rsidRPr="00180028" w:rsidRDefault="00E23BF6" w:rsidP="00E23BF6">
            <w:pPr>
              <w:widowControl w:val="0"/>
              <w:spacing w:after="0" w:line="240" w:lineRule="auto"/>
              <w:jc w:val="both"/>
              <w:rPr>
                <w:rFonts w:ascii="Times New Roman" w:eastAsia="Arial Unicode MS" w:hAnsi="Times New Roman" w:cs="Times New Roman"/>
                <w:color w:val="000000" w:themeColor="text1"/>
                <w:sz w:val="20"/>
                <w:szCs w:val="20"/>
              </w:rPr>
            </w:pPr>
            <w:bookmarkStart w:id="0" w:name="_GoBack"/>
            <w:bookmarkEnd w:id="0"/>
            <w:r>
              <w:rPr>
                <w:rFonts w:ascii="Times New Roman" w:eastAsia="Arial Unicode MS" w:hAnsi="Times New Roman" w:cs="Times New Roman"/>
                <w:color w:val="000000" w:themeColor="text1"/>
                <w:sz w:val="20"/>
                <w:szCs w:val="20"/>
              </w:rPr>
              <w:t>Отношение выручки за отчетный год по данным последней годовой бухгалтерской (финансовой) отчетности у</w:t>
            </w:r>
            <w:r w:rsidRPr="003B0253">
              <w:rPr>
                <w:rFonts w:ascii="Times New Roman" w:eastAsia="Arial Unicode MS" w:hAnsi="Times New Roman" w:cs="Times New Roman"/>
                <w:color w:val="000000" w:themeColor="text1"/>
                <w:sz w:val="20"/>
                <w:szCs w:val="20"/>
              </w:rPr>
              <w:t>частник</w:t>
            </w:r>
            <w:r>
              <w:rPr>
                <w:rFonts w:ascii="Times New Roman" w:eastAsia="Arial Unicode MS" w:hAnsi="Times New Roman" w:cs="Times New Roman"/>
                <w:color w:val="000000" w:themeColor="text1"/>
                <w:sz w:val="20"/>
                <w:szCs w:val="20"/>
              </w:rPr>
              <w:t>а к начальной (максимальной) цене договора должно составлять величину большую или равную 5.</w:t>
            </w:r>
          </w:p>
        </w:tc>
        <w:tc>
          <w:tcPr>
            <w:tcW w:w="632" w:type="pct"/>
            <w:vAlign w:val="center"/>
          </w:tcPr>
          <w:p w:rsidR="00E23BF6" w:rsidRPr="00180028" w:rsidRDefault="00E23BF6" w:rsidP="00E23BF6">
            <w:pPr>
              <w:widowControl w:val="0"/>
              <w:spacing w:after="0" w:line="240" w:lineRule="auto"/>
              <w:jc w:val="center"/>
              <w:rPr>
                <w:rFonts w:ascii="Times New Roman" w:hAnsi="Times New Roman" w:cs="Times New Roman"/>
                <w:color w:val="000000" w:themeColor="text1"/>
                <w:sz w:val="20"/>
                <w:szCs w:val="20"/>
              </w:rPr>
            </w:pPr>
            <w:r w:rsidRPr="003B0253">
              <w:rPr>
                <w:rFonts w:ascii="Times New Roman" w:hAnsi="Times New Roman" w:cs="Times New Roman"/>
                <w:color w:val="000000" w:themeColor="text1"/>
                <w:sz w:val="20"/>
                <w:szCs w:val="20"/>
              </w:rPr>
              <w:t>отборочный</w:t>
            </w:r>
          </w:p>
        </w:tc>
        <w:tc>
          <w:tcPr>
            <w:tcW w:w="948" w:type="pct"/>
            <w:vAlign w:val="center"/>
          </w:tcPr>
          <w:p w:rsidR="00E23BF6" w:rsidRPr="00180028" w:rsidRDefault="00E23BF6" w:rsidP="00E23BF6">
            <w:pPr>
              <w:widowControl w:val="0"/>
              <w:spacing w:after="0" w:line="240" w:lineRule="auto"/>
              <w:jc w:val="both"/>
              <w:rPr>
                <w:rFonts w:ascii="Times New Roman" w:eastAsia="Arial Unicode MS" w:hAnsi="Times New Roman" w:cs="Times New Roman"/>
                <w:color w:val="000000" w:themeColor="text1"/>
                <w:sz w:val="20"/>
                <w:szCs w:val="20"/>
              </w:rPr>
            </w:pPr>
            <w:r w:rsidRPr="003B0253">
              <w:rPr>
                <w:rFonts w:ascii="Times New Roman" w:eastAsia="Arial Unicode MS" w:hAnsi="Times New Roman" w:cs="Times New Roman"/>
                <w:color w:val="000000" w:themeColor="text1"/>
                <w:sz w:val="20"/>
                <w:szCs w:val="20"/>
              </w:rPr>
              <w:t>Годовая бухгалтерская (финансовая) отчетность (бухгалтерский баланс, отчет о финансовых результатах)</w:t>
            </w:r>
            <w:r>
              <w:rPr>
                <w:rFonts w:ascii="Times New Roman" w:eastAsia="Arial Unicode MS" w:hAnsi="Times New Roman" w:cs="Times New Roman"/>
                <w:color w:val="000000" w:themeColor="text1"/>
                <w:sz w:val="20"/>
                <w:szCs w:val="20"/>
              </w:rPr>
              <w:t xml:space="preserve"> з</w:t>
            </w:r>
            <w:r w:rsidRPr="003B0253">
              <w:rPr>
                <w:rFonts w:ascii="Times New Roman" w:eastAsia="Arial Unicode MS" w:hAnsi="Times New Roman" w:cs="Times New Roman"/>
                <w:color w:val="000000" w:themeColor="text1"/>
                <w:sz w:val="20"/>
                <w:szCs w:val="20"/>
              </w:rPr>
              <w:t>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tc>
        <w:tc>
          <w:tcPr>
            <w:tcW w:w="713" w:type="pct"/>
            <w:vAlign w:val="center"/>
          </w:tcPr>
          <w:p w:rsidR="00E23BF6" w:rsidRPr="00180028" w:rsidRDefault="00E23BF6" w:rsidP="00E23BF6">
            <w:pPr>
              <w:widowControl w:val="0"/>
              <w:spacing w:after="0" w:line="240" w:lineRule="auto"/>
              <w:rPr>
                <w:rFonts w:ascii="Times New Roman" w:eastAsia="Arial Unicode MS" w:hAnsi="Times New Roman" w:cs="Times New Roman"/>
                <w:color w:val="000000" w:themeColor="text1"/>
                <w:sz w:val="20"/>
                <w:szCs w:val="20"/>
              </w:rPr>
            </w:pPr>
            <w:r w:rsidRPr="003B0253">
              <w:rPr>
                <w:rFonts w:ascii="Times New Roman" w:eastAsia="Arial Unicode MS" w:hAnsi="Times New Roman" w:cs="Times New Roman"/>
                <w:color w:val="000000" w:themeColor="text1"/>
                <w:sz w:val="20"/>
                <w:szCs w:val="20"/>
              </w:rPr>
              <w:t>Участник</w:t>
            </w:r>
          </w:p>
        </w:tc>
        <w:tc>
          <w:tcPr>
            <w:tcW w:w="903" w:type="pct"/>
            <w:vAlign w:val="center"/>
          </w:tcPr>
          <w:p w:rsidR="00E23BF6" w:rsidRPr="00180028" w:rsidRDefault="00E23BF6" w:rsidP="00E23BF6">
            <w:pPr>
              <w:widowControl w:val="0"/>
              <w:spacing w:after="0" w:line="240" w:lineRule="auto"/>
              <w:jc w:val="both"/>
              <w:rPr>
                <w:rFonts w:ascii="Times New Roman" w:eastAsia="Arial Unicode MS" w:hAnsi="Times New Roman" w:cs="Times New Roman"/>
                <w:color w:val="000000" w:themeColor="text1"/>
                <w:sz w:val="20"/>
                <w:szCs w:val="20"/>
              </w:rPr>
            </w:pPr>
            <w:r>
              <w:rPr>
                <w:rFonts w:ascii="Times New Roman" w:eastAsia="Arial Unicode MS" w:hAnsi="Times New Roman" w:cs="Times New Roman"/>
                <w:color w:val="000000" w:themeColor="text1"/>
                <w:sz w:val="20"/>
                <w:szCs w:val="20"/>
              </w:rPr>
              <w:t xml:space="preserve">Соотношение </w:t>
            </w:r>
            <w:r w:rsidRPr="003B0253">
              <w:rPr>
                <w:rFonts w:ascii="Times New Roman" w:eastAsia="Arial Unicode MS" w:hAnsi="Times New Roman" w:cs="Times New Roman"/>
                <w:color w:val="000000" w:themeColor="text1"/>
                <w:sz w:val="20"/>
                <w:szCs w:val="20"/>
              </w:rPr>
              <w:t>выручки за отчетный год по данным последней годовой бухгалтерской (финансовой) отчетности участника к начальной (максимальной) цене договора</w:t>
            </w:r>
          </w:p>
        </w:tc>
        <w:tc>
          <w:tcPr>
            <w:tcW w:w="946" w:type="pct"/>
            <w:vAlign w:val="center"/>
          </w:tcPr>
          <w:p w:rsidR="00E23BF6" w:rsidRPr="00180028" w:rsidRDefault="00E23BF6" w:rsidP="00E23BF6">
            <w:pPr>
              <w:widowControl w:val="0"/>
              <w:spacing w:after="0" w:line="240" w:lineRule="auto"/>
              <w:jc w:val="both"/>
              <w:rPr>
                <w:rFonts w:ascii="Times New Roman" w:eastAsia="Arial Unicode MS" w:hAnsi="Times New Roman" w:cs="Times New Roman"/>
                <w:color w:val="000000" w:themeColor="text1"/>
                <w:sz w:val="20"/>
                <w:szCs w:val="20"/>
              </w:rPr>
            </w:pPr>
            <w:r w:rsidRPr="003B0253">
              <w:rPr>
                <w:rFonts w:ascii="Times New Roman" w:eastAsia="Arial Unicode MS" w:hAnsi="Times New Roman" w:cs="Times New Roman"/>
                <w:color w:val="000000" w:themeColor="text1"/>
                <w:sz w:val="20"/>
                <w:szCs w:val="20"/>
              </w:rPr>
              <w:t>Соотношение выручки за отчетный год по данным последней годовой бухгалтерской (финансовой) отчетности участника к начальной (максимальной) цене договора</w:t>
            </w:r>
            <w:r>
              <w:rPr>
                <w:rFonts w:ascii="Times New Roman" w:eastAsia="Arial Unicode MS" w:hAnsi="Times New Roman" w:cs="Times New Roman"/>
                <w:color w:val="000000" w:themeColor="text1"/>
                <w:sz w:val="20"/>
                <w:szCs w:val="20"/>
              </w:rPr>
              <w:t xml:space="preserve"> составляет величину менее 5.</w:t>
            </w:r>
          </w:p>
        </w:tc>
      </w:tr>
      <w:tr w:rsidR="00A3772F" w:rsidRPr="002F1EDC" w:rsidTr="00B07017">
        <w:tc>
          <w:tcPr>
            <w:tcW w:w="160" w:type="pct"/>
            <w:vAlign w:val="center"/>
          </w:tcPr>
          <w:p w:rsidR="00A3772F" w:rsidRPr="00180028" w:rsidRDefault="00A3772F" w:rsidP="00A3772F">
            <w:pPr>
              <w:pStyle w:val="FTN12"/>
              <w:spacing w:line="240" w:lineRule="auto"/>
              <w:jc w:val="left"/>
              <w:rPr>
                <w:color w:val="000000" w:themeColor="text1"/>
                <w:sz w:val="20"/>
                <w:szCs w:val="20"/>
              </w:rPr>
            </w:pPr>
          </w:p>
        </w:tc>
        <w:tc>
          <w:tcPr>
            <w:tcW w:w="698" w:type="pct"/>
            <w:vAlign w:val="center"/>
          </w:tcPr>
          <w:p w:rsidR="00A3772F" w:rsidRPr="00180028" w:rsidRDefault="00A3772F" w:rsidP="00A3772F">
            <w:pPr>
              <w:widowControl w:val="0"/>
              <w:spacing w:after="0" w:line="240" w:lineRule="auto"/>
              <w:jc w:val="both"/>
              <w:rPr>
                <w:rFonts w:ascii="Times New Roman" w:eastAsia="Arial Unicode MS" w:hAnsi="Times New Roman" w:cs="Times New Roman"/>
                <w:color w:val="000000" w:themeColor="text1"/>
                <w:sz w:val="20"/>
                <w:szCs w:val="20"/>
              </w:rPr>
            </w:pPr>
            <w:r w:rsidRPr="00180028">
              <w:rPr>
                <w:rFonts w:ascii="Times New Roman" w:eastAsia="Arial Unicode MS" w:hAnsi="Times New Roman" w:cs="Times New Roman"/>
                <w:color w:val="000000" w:themeColor="text1"/>
                <w:sz w:val="20"/>
                <w:szCs w:val="20"/>
              </w:rPr>
              <w:t>Опыт выполнения аналогичных работ, оказания аналогичных услуг</w:t>
            </w:r>
          </w:p>
          <w:p w:rsidR="00A3772F" w:rsidRPr="00180028" w:rsidRDefault="00A3772F" w:rsidP="00180028">
            <w:pPr>
              <w:widowControl w:val="0"/>
              <w:spacing w:after="0" w:line="240" w:lineRule="auto"/>
              <w:jc w:val="both"/>
              <w:rPr>
                <w:rFonts w:ascii="Times New Roman" w:eastAsia="Arial Unicode MS" w:hAnsi="Times New Roman" w:cs="Times New Roman"/>
                <w:color w:val="000000" w:themeColor="text1"/>
                <w:sz w:val="20"/>
                <w:szCs w:val="20"/>
              </w:rPr>
            </w:pPr>
          </w:p>
          <w:p w:rsidR="00180028" w:rsidRPr="00180028" w:rsidRDefault="00180028" w:rsidP="00180028">
            <w:pPr>
              <w:widowControl w:val="0"/>
              <w:spacing w:after="0" w:line="240" w:lineRule="auto"/>
              <w:jc w:val="both"/>
              <w:rPr>
                <w:rFonts w:ascii="Times New Roman" w:hAnsi="Times New Roman" w:cs="Times New Roman"/>
                <w:color w:val="000000" w:themeColor="text1"/>
                <w:sz w:val="20"/>
                <w:szCs w:val="20"/>
              </w:rPr>
            </w:pPr>
            <w:r w:rsidRPr="00180028">
              <w:rPr>
                <w:rFonts w:ascii="Times New Roman" w:hAnsi="Times New Roman" w:cs="Times New Roman"/>
                <w:color w:val="000000" w:themeColor="text1"/>
                <w:sz w:val="20"/>
                <w:szCs w:val="20"/>
              </w:rPr>
              <w:t>Наличие за последние 36 месяцев до даты размещения извещения о закупке</w:t>
            </w:r>
            <w:r w:rsidRPr="00FA5ABD">
              <w:rPr>
                <w:rFonts w:ascii="Times New Roman" w:hAnsi="Times New Roman" w:cs="Times New Roman"/>
                <w:sz w:val="20"/>
                <w:szCs w:val="20"/>
              </w:rPr>
              <w:t xml:space="preserve"> полностью исполненных договоров</w:t>
            </w:r>
            <w:r w:rsidRPr="00180028">
              <w:rPr>
                <w:rFonts w:ascii="Times New Roman" w:hAnsi="Times New Roman" w:cs="Times New Roman"/>
                <w:color w:val="000000" w:themeColor="text1"/>
                <w:sz w:val="20"/>
                <w:szCs w:val="20"/>
              </w:rPr>
              <w:t xml:space="preserve"> </w:t>
            </w:r>
            <w:r w:rsidR="00034E1B">
              <w:rPr>
                <w:rFonts w:ascii="Times New Roman" w:hAnsi="Times New Roman" w:cs="Times New Roman"/>
                <w:color w:val="000000" w:themeColor="text1"/>
                <w:sz w:val="20"/>
                <w:szCs w:val="20"/>
              </w:rPr>
              <w:t>по оказанию</w:t>
            </w:r>
            <w:r w:rsidRPr="00180028">
              <w:rPr>
                <w:rFonts w:ascii="Times New Roman" w:hAnsi="Times New Roman" w:cs="Times New Roman"/>
                <w:color w:val="000000" w:themeColor="text1"/>
                <w:sz w:val="20"/>
                <w:szCs w:val="20"/>
              </w:rPr>
              <w:t xml:space="preserve"> услуг не менее чем в 2 из следующих областей:</w:t>
            </w:r>
          </w:p>
          <w:p w:rsidR="00180028" w:rsidRPr="00180028" w:rsidRDefault="00180028" w:rsidP="00180028">
            <w:pPr>
              <w:widowControl w:val="0"/>
              <w:spacing w:after="0" w:line="240" w:lineRule="auto"/>
              <w:jc w:val="both"/>
              <w:rPr>
                <w:rFonts w:ascii="Times New Roman" w:hAnsi="Times New Roman" w:cs="Times New Roman"/>
                <w:color w:val="000000" w:themeColor="text1"/>
                <w:sz w:val="20"/>
                <w:szCs w:val="20"/>
              </w:rPr>
            </w:pPr>
            <w:r w:rsidRPr="00180028">
              <w:rPr>
                <w:rFonts w:ascii="Times New Roman" w:hAnsi="Times New Roman" w:cs="Times New Roman"/>
                <w:color w:val="000000" w:themeColor="text1"/>
                <w:sz w:val="20"/>
                <w:szCs w:val="20"/>
              </w:rPr>
              <w:t xml:space="preserve">- разработка схем и программ перспективного развития электроэнергетики; </w:t>
            </w:r>
          </w:p>
          <w:p w:rsidR="00180028" w:rsidRPr="00180028" w:rsidRDefault="00180028" w:rsidP="00180028">
            <w:pPr>
              <w:widowControl w:val="0"/>
              <w:spacing w:after="0" w:line="240" w:lineRule="auto"/>
              <w:jc w:val="both"/>
              <w:rPr>
                <w:rFonts w:ascii="Times New Roman" w:hAnsi="Times New Roman" w:cs="Times New Roman"/>
                <w:color w:val="000000" w:themeColor="text1"/>
                <w:sz w:val="20"/>
                <w:szCs w:val="20"/>
              </w:rPr>
            </w:pPr>
            <w:r w:rsidRPr="00180028">
              <w:rPr>
                <w:rFonts w:ascii="Times New Roman" w:hAnsi="Times New Roman" w:cs="Times New Roman"/>
                <w:color w:val="000000" w:themeColor="text1"/>
                <w:sz w:val="20"/>
                <w:szCs w:val="20"/>
              </w:rPr>
              <w:t xml:space="preserve">- выполнение электроэнергетических расчетов схем внешнего электроснабжения </w:t>
            </w:r>
            <w:proofErr w:type="spellStart"/>
            <w:r w:rsidRPr="00180028">
              <w:rPr>
                <w:rFonts w:ascii="Times New Roman" w:hAnsi="Times New Roman" w:cs="Times New Roman"/>
                <w:color w:val="000000" w:themeColor="text1"/>
                <w:sz w:val="20"/>
                <w:szCs w:val="20"/>
              </w:rPr>
              <w:t>энергопринимающих</w:t>
            </w:r>
            <w:proofErr w:type="spellEnd"/>
            <w:r w:rsidRPr="00180028">
              <w:rPr>
                <w:rFonts w:ascii="Times New Roman" w:hAnsi="Times New Roman" w:cs="Times New Roman"/>
                <w:color w:val="000000" w:themeColor="text1"/>
                <w:sz w:val="20"/>
                <w:szCs w:val="20"/>
              </w:rPr>
              <w:t xml:space="preserve"> устройств потребителей (схем выдачи мощности объектов по производству электрической энергии);</w:t>
            </w:r>
          </w:p>
          <w:p w:rsidR="00180028" w:rsidRPr="00180028" w:rsidRDefault="00180028" w:rsidP="00180028">
            <w:pPr>
              <w:widowControl w:val="0"/>
              <w:spacing w:after="0" w:line="240" w:lineRule="auto"/>
              <w:jc w:val="both"/>
              <w:rPr>
                <w:rFonts w:ascii="Times New Roman" w:hAnsi="Times New Roman" w:cs="Times New Roman"/>
                <w:color w:val="000000" w:themeColor="text1"/>
                <w:sz w:val="20"/>
                <w:szCs w:val="20"/>
              </w:rPr>
            </w:pPr>
            <w:r w:rsidRPr="00180028">
              <w:rPr>
                <w:rFonts w:ascii="Times New Roman" w:hAnsi="Times New Roman" w:cs="Times New Roman"/>
                <w:color w:val="000000" w:themeColor="text1"/>
                <w:sz w:val="20"/>
                <w:szCs w:val="20"/>
              </w:rPr>
              <w:t>- инвестиционное планирование в сфере электроэнергетики;</w:t>
            </w:r>
          </w:p>
          <w:p w:rsidR="00180028" w:rsidRPr="00180028" w:rsidRDefault="00180028" w:rsidP="00180028">
            <w:pPr>
              <w:widowControl w:val="0"/>
              <w:spacing w:after="0" w:line="240" w:lineRule="auto"/>
              <w:jc w:val="both"/>
              <w:rPr>
                <w:rFonts w:ascii="Times New Roman" w:hAnsi="Times New Roman" w:cs="Times New Roman"/>
                <w:color w:val="000000" w:themeColor="text1"/>
                <w:sz w:val="20"/>
                <w:szCs w:val="20"/>
              </w:rPr>
            </w:pPr>
            <w:r w:rsidRPr="00180028">
              <w:rPr>
                <w:rFonts w:ascii="Times New Roman" w:hAnsi="Times New Roman" w:cs="Times New Roman"/>
                <w:color w:val="000000" w:themeColor="text1"/>
                <w:sz w:val="20"/>
                <w:szCs w:val="20"/>
              </w:rPr>
              <w:t xml:space="preserve">- проведение технологического и ценового аудита инвестиционных </w:t>
            </w:r>
            <w:r w:rsidRPr="00180028">
              <w:rPr>
                <w:rFonts w:ascii="Times New Roman" w:hAnsi="Times New Roman" w:cs="Times New Roman"/>
                <w:color w:val="000000" w:themeColor="text1"/>
                <w:sz w:val="20"/>
                <w:szCs w:val="20"/>
              </w:rPr>
              <w:lastRenderedPageBreak/>
              <w:t>проектов в сфере электроэнергетики;</w:t>
            </w:r>
          </w:p>
          <w:p w:rsidR="00180028" w:rsidRPr="00180028" w:rsidRDefault="00180028" w:rsidP="00180028">
            <w:pPr>
              <w:widowControl w:val="0"/>
              <w:spacing w:after="0" w:line="240" w:lineRule="auto"/>
              <w:jc w:val="both"/>
              <w:rPr>
                <w:rFonts w:ascii="Times New Roman" w:hAnsi="Times New Roman" w:cs="Times New Roman"/>
                <w:color w:val="000000" w:themeColor="text1"/>
                <w:sz w:val="20"/>
                <w:szCs w:val="20"/>
              </w:rPr>
            </w:pPr>
            <w:r w:rsidRPr="00180028">
              <w:rPr>
                <w:rFonts w:ascii="Times New Roman" w:hAnsi="Times New Roman" w:cs="Times New Roman"/>
                <w:color w:val="000000" w:themeColor="text1"/>
                <w:sz w:val="20"/>
                <w:szCs w:val="20"/>
              </w:rPr>
              <w:t>- оценка технического состояния объектов электроэнергетики;</w:t>
            </w:r>
          </w:p>
          <w:p w:rsidR="00180028" w:rsidRPr="00180028" w:rsidRDefault="00180028" w:rsidP="00180028">
            <w:pPr>
              <w:widowControl w:val="0"/>
              <w:spacing w:after="0" w:line="240" w:lineRule="auto"/>
              <w:jc w:val="both"/>
              <w:rPr>
                <w:rFonts w:ascii="Times New Roman" w:hAnsi="Times New Roman" w:cs="Times New Roman"/>
                <w:color w:val="000000" w:themeColor="text1"/>
                <w:sz w:val="20"/>
                <w:szCs w:val="20"/>
              </w:rPr>
            </w:pPr>
            <w:r w:rsidRPr="00180028">
              <w:rPr>
                <w:rFonts w:ascii="Times New Roman" w:hAnsi="Times New Roman" w:cs="Times New Roman"/>
                <w:color w:val="000000" w:themeColor="text1"/>
                <w:sz w:val="20"/>
                <w:szCs w:val="20"/>
              </w:rPr>
              <w:t>- финансово-экономический анализ (аудит финансовой (бухгалтерской) отчетности) деятельности сетевых организаций;</w:t>
            </w:r>
          </w:p>
          <w:p w:rsidR="00180028" w:rsidRPr="00180028" w:rsidRDefault="00180028" w:rsidP="00180028">
            <w:pPr>
              <w:widowControl w:val="0"/>
              <w:spacing w:after="0" w:line="240" w:lineRule="auto"/>
              <w:jc w:val="both"/>
              <w:rPr>
                <w:rFonts w:ascii="Times New Roman" w:hAnsi="Times New Roman" w:cs="Times New Roman"/>
                <w:color w:val="000000" w:themeColor="text1"/>
                <w:sz w:val="20"/>
                <w:szCs w:val="20"/>
              </w:rPr>
            </w:pPr>
            <w:r w:rsidRPr="00180028">
              <w:rPr>
                <w:rFonts w:ascii="Times New Roman" w:hAnsi="Times New Roman" w:cs="Times New Roman"/>
                <w:color w:val="000000" w:themeColor="text1"/>
                <w:sz w:val="20"/>
                <w:szCs w:val="20"/>
              </w:rPr>
              <w:t>- выполнение экспертизы предложений об установлении цен (тарифов) и (или) их предельных уровней в сфере электроэнергетики., на общую сумму не менее 80 процентов от   начальной (максимальной) цены лота.</w:t>
            </w:r>
          </w:p>
        </w:tc>
        <w:tc>
          <w:tcPr>
            <w:tcW w:w="632" w:type="pct"/>
            <w:vAlign w:val="center"/>
          </w:tcPr>
          <w:p w:rsidR="00A3772F" w:rsidRPr="00180028" w:rsidRDefault="00A3772F" w:rsidP="00A3772F">
            <w:pPr>
              <w:widowControl w:val="0"/>
              <w:spacing w:after="0" w:line="240" w:lineRule="auto"/>
              <w:jc w:val="center"/>
              <w:rPr>
                <w:rFonts w:ascii="Times New Roman" w:hAnsi="Times New Roman" w:cs="Times New Roman"/>
                <w:color w:val="000000" w:themeColor="text1"/>
                <w:sz w:val="20"/>
                <w:szCs w:val="20"/>
              </w:rPr>
            </w:pPr>
            <w:r w:rsidRPr="00180028">
              <w:rPr>
                <w:rFonts w:ascii="Times New Roman" w:hAnsi="Times New Roman" w:cs="Times New Roman"/>
                <w:color w:val="000000" w:themeColor="text1"/>
                <w:sz w:val="20"/>
                <w:szCs w:val="20"/>
              </w:rPr>
              <w:lastRenderedPageBreak/>
              <w:t>отборочный</w:t>
            </w:r>
          </w:p>
        </w:tc>
        <w:tc>
          <w:tcPr>
            <w:tcW w:w="948" w:type="pct"/>
            <w:vAlign w:val="center"/>
          </w:tcPr>
          <w:p w:rsidR="00A3772F" w:rsidRPr="00180028" w:rsidRDefault="00A3772F" w:rsidP="00A3772F">
            <w:pPr>
              <w:widowControl w:val="0"/>
              <w:spacing w:after="0" w:line="240" w:lineRule="auto"/>
              <w:jc w:val="both"/>
              <w:rPr>
                <w:rFonts w:ascii="Times New Roman" w:eastAsia="Arial Unicode MS" w:hAnsi="Times New Roman" w:cs="Times New Roman"/>
                <w:color w:val="000000" w:themeColor="text1"/>
                <w:sz w:val="20"/>
                <w:szCs w:val="20"/>
              </w:rPr>
            </w:pPr>
            <w:r w:rsidRPr="00180028">
              <w:rPr>
                <w:rFonts w:ascii="Times New Roman" w:eastAsia="Arial Unicode MS" w:hAnsi="Times New Roman" w:cs="Times New Roman"/>
                <w:color w:val="000000" w:themeColor="text1"/>
                <w:sz w:val="20"/>
                <w:szCs w:val="20"/>
              </w:rPr>
              <w:t xml:space="preserve">- Справка о выполнении за последние 36 месяцев до даты размещения извещения о закупке договоров, </w:t>
            </w:r>
            <w:r w:rsidRPr="00180028">
              <w:rPr>
                <w:rFonts w:ascii="Times New Roman" w:eastAsia="Arial Unicode MS" w:hAnsi="Times New Roman" w:cs="Times New Roman"/>
                <w:color w:val="000000" w:themeColor="text1"/>
                <w:sz w:val="20"/>
                <w:szCs w:val="20"/>
              </w:rPr>
              <w:lastRenderedPageBreak/>
              <w:t>аналогичных по предмету, видам, объему выполняемых работ/оказываемых услуг и суммам с приложением копий договоров и копий актов выполненных работ/оказанных услуг.</w:t>
            </w:r>
          </w:p>
          <w:p w:rsidR="00A3772F" w:rsidRPr="00180028" w:rsidRDefault="00A3772F" w:rsidP="00A3772F">
            <w:pPr>
              <w:widowControl w:val="0"/>
              <w:spacing w:after="0" w:line="240" w:lineRule="auto"/>
              <w:jc w:val="both"/>
              <w:rPr>
                <w:rFonts w:ascii="Times New Roman" w:hAnsi="Times New Roman" w:cs="Times New Roman"/>
                <w:color w:val="000000" w:themeColor="text1"/>
                <w:sz w:val="20"/>
                <w:szCs w:val="20"/>
              </w:rPr>
            </w:pPr>
          </w:p>
        </w:tc>
        <w:tc>
          <w:tcPr>
            <w:tcW w:w="713" w:type="pct"/>
            <w:vAlign w:val="center"/>
          </w:tcPr>
          <w:p w:rsidR="00A3772F" w:rsidRPr="00180028" w:rsidRDefault="00A3772F" w:rsidP="00A3772F">
            <w:pPr>
              <w:widowControl w:val="0"/>
              <w:spacing w:after="0" w:line="240" w:lineRule="auto"/>
              <w:rPr>
                <w:rFonts w:ascii="Times New Roman" w:hAnsi="Times New Roman" w:cs="Times New Roman"/>
                <w:color w:val="000000" w:themeColor="text1"/>
                <w:sz w:val="20"/>
                <w:szCs w:val="20"/>
              </w:rPr>
            </w:pPr>
            <w:r w:rsidRPr="00180028">
              <w:rPr>
                <w:rFonts w:ascii="Times New Roman" w:eastAsia="Arial Unicode MS" w:hAnsi="Times New Roman" w:cs="Times New Roman"/>
                <w:color w:val="000000" w:themeColor="text1"/>
                <w:sz w:val="20"/>
                <w:szCs w:val="20"/>
              </w:rPr>
              <w:lastRenderedPageBreak/>
              <w:t>Участник/</w:t>
            </w:r>
            <w:r w:rsidRPr="00180028">
              <w:rPr>
                <w:rFonts w:ascii="Times New Roman" w:hAnsi="Times New Roman" w:cs="Times New Roman"/>
                <w:bCs/>
                <w:color w:val="000000" w:themeColor="text1"/>
                <w:sz w:val="20"/>
                <w:szCs w:val="20"/>
              </w:rPr>
              <w:t>субподрядчик (соисполнитель/субпоставщик)</w:t>
            </w:r>
            <w:r w:rsidRPr="00180028">
              <w:rPr>
                <w:rFonts w:ascii="Times New Roman" w:eastAsia="Arial Unicode MS" w:hAnsi="Times New Roman" w:cs="Times New Roman"/>
                <w:color w:val="000000" w:themeColor="text1"/>
                <w:sz w:val="20"/>
                <w:szCs w:val="20"/>
              </w:rPr>
              <w:t xml:space="preserve"> / член </w:t>
            </w:r>
            <w:r w:rsidRPr="00180028">
              <w:rPr>
                <w:rFonts w:ascii="Times New Roman" w:eastAsia="Arial Unicode MS" w:hAnsi="Times New Roman" w:cs="Times New Roman"/>
                <w:color w:val="000000" w:themeColor="text1"/>
                <w:sz w:val="20"/>
                <w:szCs w:val="20"/>
              </w:rPr>
              <w:lastRenderedPageBreak/>
              <w:t>коллективного участника</w:t>
            </w:r>
          </w:p>
        </w:tc>
        <w:tc>
          <w:tcPr>
            <w:tcW w:w="903" w:type="pct"/>
            <w:vAlign w:val="center"/>
          </w:tcPr>
          <w:p w:rsidR="00A3772F" w:rsidRPr="00180028" w:rsidRDefault="00A3772F" w:rsidP="00A3772F">
            <w:pPr>
              <w:widowControl w:val="0"/>
              <w:spacing w:after="0" w:line="240" w:lineRule="auto"/>
              <w:jc w:val="both"/>
              <w:rPr>
                <w:rFonts w:ascii="Times New Roman" w:hAnsi="Times New Roman" w:cs="Times New Roman"/>
                <w:color w:val="000000" w:themeColor="text1"/>
                <w:sz w:val="20"/>
                <w:szCs w:val="20"/>
              </w:rPr>
            </w:pPr>
            <w:r w:rsidRPr="00180028">
              <w:rPr>
                <w:rFonts w:ascii="Times New Roman" w:eastAsia="Arial Unicode MS" w:hAnsi="Times New Roman" w:cs="Times New Roman"/>
                <w:color w:val="000000" w:themeColor="text1"/>
                <w:sz w:val="20"/>
                <w:szCs w:val="20"/>
              </w:rPr>
              <w:lastRenderedPageBreak/>
              <w:t xml:space="preserve">Наличие у Участника опыта выполнения аналогичных работ/услуг, выполненных в качестве генподрядчика либо </w:t>
            </w:r>
            <w:r w:rsidRPr="00180028">
              <w:rPr>
                <w:rFonts w:ascii="Times New Roman" w:eastAsia="Arial Unicode MS" w:hAnsi="Times New Roman" w:cs="Times New Roman"/>
                <w:color w:val="000000" w:themeColor="text1"/>
                <w:sz w:val="20"/>
                <w:szCs w:val="20"/>
              </w:rPr>
              <w:lastRenderedPageBreak/>
              <w:t>субподрядчика; исполнителя или соисполнителя</w:t>
            </w:r>
          </w:p>
        </w:tc>
        <w:tc>
          <w:tcPr>
            <w:tcW w:w="946" w:type="pct"/>
            <w:vAlign w:val="center"/>
          </w:tcPr>
          <w:p w:rsidR="00A3772F" w:rsidRPr="00180028" w:rsidRDefault="00A3772F" w:rsidP="00A3772F">
            <w:pPr>
              <w:widowControl w:val="0"/>
              <w:spacing w:after="0" w:line="240" w:lineRule="auto"/>
              <w:jc w:val="both"/>
              <w:rPr>
                <w:rFonts w:ascii="Times New Roman" w:eastAsia="Arial Unicode MS" w:hAnsi="Times New Roman" w:cs="Times New Roman"/>
                <w:color w:val="000000" w:themeColor="text1"/>
                <w:sz w:val="20"/>
                <w:szCs w:val="20"/>
              </w:rPr>
            </w:pPr>
            <w:r w:rsidRPr="00180028">
              <w:rPr>
                <w:rFonts w:ascii="Times New Roman" w:eastAsia="Arial Unicode MS" w:hAnsi="Times New Roman" w:cs="Times New Roman"/>
                <w:color w:val="000000" w:themeColor="text1"/>
                <w:sz w:val="20"/>
                <w:szCs w:val="20"/>
              </w:rPr>
              <w:lastRenderedPageBreak/>
              <w:t xml:space="preserve">Несоответствие представленного опыта опыту, предусмотренному документацией о закупке </w:t>
            </w:r>
            <w:r w:rsidRPr="00180028">
              <w:rPr>
                <w:rFonts w:ascii="Times New Roman" w:eastAsia="Arial Unicode MS" w:hAnsi="Times New Roman" w:cs="Times New Roman"/>
                <w:color w:val="000000" w:themeColor="text1"/>
                <w:sz w:val="20"/>
                <w:szCs w:val="20"/>
              </w:rPr>
              <w:lastRenderedPageBreak/>
              <w:t>(отсутствие у участника необходимого опыта выполнения аналогичных работ, оказания аналогичных услуг).</w:t>
            </w:r>
          </w:p>
          <w:p w:rsidR="00A3772F" w:rsidRPr="00180028" w:rsidRDefault="00A3772F" w:rsidP="00A3772F">
            <w:pPr>
              <w:widowControl w:val="0"/>
              <w:spacing w:after="0" w:line="240" w:lineRule="auto"/>
              <w:jc w:val="both"/>
              <w:rPr>
                <w:rFonts w:ascii="Times New Roman" w:eastAsia="Arial Unicode MS" w:hAnsi="Times New Roman" w:cs="Times New Roman"/>
                <w:color w:val="000000" w:themeColor="text1"/>
                <w:sz w:val="20"/>
                <w:szCs w:val="20"/>
              </w:rPr>
            </w:pPr>
            <w:r w:rsidRPr="00180028">
              <w:rPr>
                <w:rFonts w:ascii="Times New Roman" w:eastAsia="Arial Unicode MS" w:hAnsi="Times New Roman" w:cs="Times New Roman"/>
                <w:color w:val="000000" w:themeColor="text1"/>
                <w:sz w:val="20"/>
                <w:szCs w:val="20"/>
              </w:rPr>
              <w:t>Стоимость выполненных договоров по аналогичным работам, услугам, поставкам меньше установленного в документации о закупке порога (при этом установленный в документации о закупке порог по стоимости аналогичных работ/услуг не может превышать 80 процентов стоимости начальной (максимальной) цены договора).</w:t>
            </w:r>
          </w:p>
        </w:tc>
      </w:tr>
      <w:tr w:rsidR="00893AD1" w:rsidRPr="002F1EDC" w:rsidDel="00232519" w:rsidTr="00A21BBD">
        <w:tc>
          <w:tcPr>
            <w:tcW w:w="160" w:type="pct"/>
            <w:vAlign w:val="center"/>
          </w:tcPr>
          <w:p w:rsidR="00893AD1" w:rsidRPr="002F1EDC" w:rsidDel="00232519" w:rsidRDefault="00893AD1" w:rsidP="006536D7">
            <w:pPr>
              <w:pStyle w:val="FTN12"/>
            </w:pPr>
          </w:p>
        </w:tc>
        <w:tc>
          <w:tcPr>
            <w:tcW w:w="698"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p>
          <w:p w:rsidR="00893AD1" w:rsidRPr="002F1EDC" w:rsidRDefault="00893AD1" w:rsidP="00A21BBD">
            <w:pPr>
              <w:widowControl w:val="0"/>
              <w:spacing w:after="0" w:line="240" w:lineRule="auto"/>
              <w:rPr>
                <w:rFonts w:ascii="Times New Roman" w:hAnsi="Times New Roman" w:cs="Times New Roman"/>
                <w:sz w:val="20"/>
                <w:szCs w:val="20"/>
              </w:rPr>
            </w:pPr>
          </w:p>
          <w:p w:rsidR="008B0C51" w:rsidRPr="008B0C51" w:rsidRDefault="008B0C51" w:rsidP="008B0C51">
            <w:pPr>
              <w:widowControl w:val="0"/>
              <w:spacing w:after="0" w:line="240" w:lineRule="auto"/>
              <w:rPr>
                <w:rFonts w:ascii="Times New Roman" w:hAnsi="Times New Roman" w:cs="Times New Roman"/>
                <w:b/>
                <w:sz w:val="20"/>
                <w:szCs w:val="20"/>
              </w:rPr>
            </w:pPr>
            <w:r w:rsidRPr="008B0C51">
              <w:rPr>
                <w:rFonts w:ascii="Times New Roman" w:hAnsi="Times New Roman" w:cs="Times New Roman"/>
                <w:b/>
                <w:sz w:val="20"/>
                <w:szCs w:val="20"/>
              </w:rPr>
              <w:t>Кадровые ресурсы</w:t>
            </w:r>
          </w:p>
          <w:p w:rsidR="008B0C51" w:rsidRPr="008B0C51" w:rsidRDefault="008B0C51" w:rsidP="008B0C51">
            <w:pPr>
              <w:widowControl w:val="0"/>
              <w:spacing w:after="0" w:line="240" w:lineRule="auto"/>
              <w:rPr>
                <w:rFonts w:ascii="Times New Roman" w:hAnsi="Times New Roman" w:cs="Times New Roman"/>
                <w:sz w:val="20"/>
                <w:szCs w:val="20"/>
              </w:rPr>
            </w:pPr>
          </w:p>
          <w:p w:rsidR="008B0C51" w:rsidRDefault="008B0C51" w:rsidP="008B0C51">
            <w:pPr>
              <w:widowControl w:val="0"/>
              <w:spacing w:after="0" w:line="240" w:lineRule="auto"/>
              <w:rPr>
                <w:rFonts w:ascii="Times New Roman" w:hAnsi="Times New Roman" w:cs="Times New Roman"/>
                <w:sz w:val="20"/>
                <w:szCs w:val="20"/>
              </w:rPr>
            </w:pPr>
            <w:r w:rsidRPr="008B0C51">
              <w:rPr>
                <w:rFonts w:ascii="Times New Roman" w:hAnsi="Times New Roman" w:cs="Times New Roman"/>
                <w:sz w:val="20"/>
                <w:szCs w:val="20"/>
              </w:rPr>
              <w:t>Участник/</w:t>
            </w:r>
          </w:p>
          <w:p w:rsidR="008B0C51" w:rsidRDefault="008B0C51" w:rsidP="008B0C51">
            <w:pPr>
              <w:widowControl w:val="0"/>
              <w:spacing w:after="0" w:line="240" w:lineRule="auto"/>
              <w:rPr>
                <w:rFonts w:ascii="Times New Roman" w:hAnsi="Times New Roman" w:cs="Times New Roman"/>
                <w:bCs/>
                <w:sz w:val="20"/>
                <w:szCs w:val="20"/>
              </w:rPr>
            </w:pPr>
            <w:r w:rsidRPr="008B0C51">
              <w:rPr>
                <w:rFonts w:ascii="Times New Roman" w:hAnsi="Times New Roman" w:cs="Times New Roman"/>
                <w:bCs/>
                <w:sz w:val="20"/>
                <w:szCs w:val="20"/>
              </w:rPr>
              <w:t>субподрядчик (соисполнитель/</w:t>
            </w:r>
          </w:p>
          <w:p w:rsidR="008B0C51" w:rsidRPr="008B0C51" w:rsidRDefault="008B0C51" w:rsidP="008B0C51">
            <w:pPr>
              <w:widowControl w:val="0"/>
              <w:spacing w:after="0" w:line="240" w:lineRule="auto"/>
              <w:rPr>
                <w:rFonts w:ascii="Times New Roman" w:hAnsi="Times New Roman" w:cs="Times New Roman"/>
                <w:sz w:val="20"/>
                <w:szCs w:val="20"/>
              </w:rPr>
            </w:pPr>
            <w:r w:rsidRPr="008B0C51">
              <w:rPr>
                <w:rFonts w:ascii="Times New Roman" w:hAnsi="Times New Roman" w:cs="Times New Roman"/>
                <w:bCs/>
                <w:sz w:val="20"/>
                <w:szCs w:val="20"/>
              </w:rPr>
              <w:t>субпоставщик)</w:t>
            </w:r>
            <w:r w:rsidRPr="008B0C51">
              <w:rPr>
                <w:rFonts w:ascii="Times New Roman" w:hAnsi="Times New Roman" w:cs="Times New Roman"/>
                <w:sz w:val="20"/>
                <w:szCs w:val="20"/>
              </w:rPr>
              <w:t xml:space="preserve"> / член коллективного </w:t>
            </w:r>
            <w:r w:rsidRPr="008B0C51">
              <w:rPr>
                <w:rFonts w:ascii="Times New Roman" w:hAnsi="Times New Roman" w:cs="Times New Roman"/>
                <w:sz w:val="20"/>
                <w:szCs w:val="20"/>
              </w:rPr>
              <w:lastRenderedPageBreak/>
              <w:t xml:space="preserve">участника должен обладать необходимыми кадровыми ресурсами, владеющими всеми необходимыми знаниями и навыками для оказания услуг, предусмотренными техническим заданием, а именно: </w:t>
            </w:r>
          </w:p>
          <w:p w:rsidR="008B0C51" w:rsidRPr="008B0C51" w:rsidRDefault="008B0C51" w:rsidP="008B0C51">
            <w:pPr>
              <w:widowControl w:val="0"/>
              <w:spacing w:after="0" w:line="240" w:lineRule="auto"/>
              <w:rPr>
                <w:rFonts w:ascii="Times New Roman" w:hAnsi="Times New Roman" w:cs="Times New Roman"/>
                <w:sz w:val="20"/>
                <w:szCs w:val="20"/>
              </w:rPr>
            </w:pPr>
            <w:r w:rsidRPr="008B0C51">
              <w:rPr>
                <w:rFonts w:ascii="Times New Roman" w:hAnsi="Times New Roman" w:cs="Times New Roman"/>
                <w:sz w:val="20"/>
                <w:szCs w:val="20"/>
              </w:rPr>
              <w:t>участник конкурса должен иметь в штате по основному месту работы не менее 7 специалистов, имеющих в совокупности опыт работы не менее чем в 2 следующих областях:</w:t>
            </w:r>
          </w:p>
          <w:p w:rsidR="008B0C51" w:rsidRPr="008B0C51" w:rsidRDefault="008B0C51" w:rsidP="008B0C51">
            <w:pPr>
              <w:widowControl w:val="0"/>
              <w:spacing w:after="0" w:line="240" w:lineRule="auto"/>
              <w:rPr>
                <w:rFonts w:ascii="Times New Roman" w:hAnsi="Times New Roman" w:cs="Times New Roman"/>
                <w:sz w:val="20"/>
                <w:szCs w:val="20"/>
              </w:rPr>
            </w:pPr>
            <w:r w:rsidRPr="008B0C51">
              <w:rPr>
                <w:rFonts w:ascii="Times New Roman" w:hAnsi="Times New Roman" w:cs="Times New Roman"/>
                <w:sz w:val="20"/>
                <w:szCs w:val="20"/>
              </w:rPr>
              <w:t>- разработка схем и программ перспективного развития электроэнергетики;</w:t>
            </w:r>
          </w:p>
          <w:p w:rsidR="008B0C51" w:rsidRPr="008B0C51" w:rsidRDefault="008B0C51" w:rsidP="008B0C51">
            <w:pPr>
              <w:widowControl w:val="0"/>
              <w:spacing w:after="0" w:line="240" w:lineRule="auto"/>
              <w:rPr>
                <w:rFonts w:ascii="Times New Roman" w:hAnsi="Times New Roman" w:cs="Times New Roman"/>
                <w:sz w:val="20"/>
                <w:szCs w:val="20"/>
              </w:rPr>
            </w:pPr>
            <w:r w:rsidRPr="008B0C51">
              <w:rPr>
                <w:rFonts w:ascii="Times New Roman" w:hAnsi="Times New Roman" w:cs="Times New Roman"/>
                <w:sz w:val="20"/>
                <w:szCs w:val="20"/>
              </w:rPr>
              <w:t xml:space="preserve">- выполнение электроэнергетических расчетов схем внешнего электроснабжения </w:t>
            </w:r>
            <w:proofErr w:type="spellStart"/>
            <w:r w:rsidRPr="008B0C51">
              <w:rPr>
                <w:rFonts w:ascii="Times New Roman" w:hAnsi="Times New Roman" w:cs="Times New Roman"/>
                <w:sz w:val="20"/>
                <w:szCs w:val="20"/>
              </w:rPr>
              <w:t>энергопринимающих</w:t>
            </w:r>
            <w:proofErr w:type="spellEnd"/>
            <w:r w:rsidRPr="008B0C51">
              <w:rPr>
                <w:rFonts w:ascii="Times New Roman" w:hAnsi="Times New Roman" w:cs="Times New Roman"/>
                <w:sz w:val="20"/>
                <w:szCs w:val="20"/>
              </w:rPr>
              <w:t xml:space="preserve"> устройств потребителей (схем выдачи мощности объектов по </w:t>
            </w:r>
            <w:r w:rsidRPr="008B0C51">
              <w:rPr>
                <w:rFonts w:ascii="Times New Roman" w:hAnsi="Times New Roman" w:cs="Times New Roman"/>
                <w:sz w:val="20"/>
                <w:szCs w:val="20"/>
              </w:rPr>
              <w:lastRenderedPageBreak/>
              <w:t>производству электрической энергии);</w:t>
            </w:r>
          </w:p>
          <w:p w:rsidR="008B0C51" w:rsidRPr="008B0C51" w:rsidRDefault="008B0C51" w:rsidP="008B0C51">
            <w:pPr>
              <w:widowControl w:val="0"/>
              <w:spacing w:after="0" w:line="240" w:lineRule="auto"/>
              <w:rPr>
                <w:rFonts w:ascii="Times New Roman" w:hAnsi="Times New Roman" w:cs="Times New Roman"/>
                <w:sz w:val="20"/>
                <w:szCs w:val="20"/>
              </w:rPr>
            </w:pPr>
            <w:r w:rsidRPr="008B0C51">
              <w:rPr>
                <w:rFonts w:ascii="Times New Roman" w:hAnsi="Times New Roman" w:cs="Times New Roman"/>
                <w:sz w:val="20"/>
                <w:szCs w:val="20"/>
              </w:rPr>
              <w:t>- инвестиционное планирование в сфере электроэнергетики;</w:t>
            </w:r>
          </w:p>
          <w:p w:rsidR="008B0C51" w:rsidRPr="008B0C51" w:rsidRDefault="008B0C51" w:rsidP="008B0C51">
            <w:pPr>
              <w:widowControl w:val="0"/>
              <w:spacing w:after="0" w:line="240" w:lineRule="auto"/>
              <w:rPr>
                <w:rFonts w:ascii="Times New Roman" w:hAnsi="Times New Roman" w:cs="Times New Roman"/>
                <w:sz w:val="20"/>
                <w:szCs w:val="20"/>
              </w:rPr>
            </w:pPr>
            <w:r w:rsidRPr="008B0C51">
              <w:rPr>
                <w:rFonts w:ascii="Times New Roman" w:hAnsi="Times New Roman" w:cs="Times New Roman"/>
                <w:sz w:val="20"/>
                <w:szCs w:val="20"/>
              </w:rPr>
              <w:t>- проведение технологического и ценового аудита инвестиционных проектов в сфере электроэнергетики;</w:t>
            </w:r>
          </w:p>
          <w:p w:rsidR="008B0C51" w:rsidRPr="008B0C51" w:rsidRDefault="008B0C51" w:rsidP="008B0C51">
            <w:pPr>
              <w:widowControl w:val="0"/>
              <w:spacing w:after="0" w:line="240" w:lineRule="auto"/>
              <w:rPr>
                <w:rFonts w:ascii="Times New Roman" w:hAnsi="Times New Roman" w:cs="Times New Roman"/>
                <w:sz w:val="20"/>
                <w:szCs w:val="20"/>
              </w:rPr>
            </w:pPr>
            <w:r w:rsidRPr="008B0C51">
              <w:rPr>
                <w:rFonts w:ascii="Times New Roman" w:hAnsi="Times New Roman" w:cs="Times New Roman"/>
                <w:sz w:val="20"/>
                <w:szCs w:val="20"/>
              </w:rPr>
              <w:t>- оценка технического состояния объектов электроэнергетики;</w:t>
            </w:r>
          </w:p>
          <w:p w:rsidR="008B0C51" w:rsidRPr="008B0C51" w:rsidRDefault="008B0C51" w:rsidP="008B0C51">
            <w:pPr>
              <w:widowControl w:val="0"/>
              <w:spacing w:after="0" w:line="240" w:lineRule="auto"/>
              <w:rPr>
                <w:rFonts w:ascii="Times New Roman" w:hAnsi="Times New Roman" w:cs="Times New Roman"/>
                <w:sz w:val="20"/>
                <w:szCs w:val="20"/>
              </w:rPr>
            </w:pPr>
            <w:r w:rsidRPr="008B0C51">
              <w:rPr>
                <w:rFonts w:ascii="Times New Roman" w:hAnsi="Times New Roman" w:cs="Times New Roman"/>
                <w:sz w:val="20"/>
                <w:szCs w:val="20"/>
              </w:rPr>
              <w:t>- финансово-экономический анализ (аудит финансовой (бухгалтерской) отчетности) деятельности сетевых организаций;</w:t>
            </w:r>
          </w:p>
          <w:p w:rsidR="008B0C51" w:rsidRPr="008B0C51" w:rsidRDefault="008B0C51" w:rsidP="008B0C51">
            <w:pPr>
              <w:widowControl w:val="0"/>
              <w:spacing w:after="0" w:line="240" w:lineRule="auto"/>
              <w:rPr>
                <w:rFonts w:ascii="Times New Roman" w:hAnsi="Times New Roman" w:cs="Times New Roman"/>
                <w:sz w:val="20"/>
                <w:szCs w:val="20"/>
              </w:rPr>
            </w:pPr>
            <w:r w:rsidRPr="008B0C51">
              <w:rPr>
                <w:rFonts w:ascii="Times New Roman" w:hAnsi="Times New Roman" w:cs="Times New Roman"/>
                <w:sz w:val="20"/>
                <w:szCs w:val="20"/>
              </w:rPr>
              <w:t>- выполнение экспертизы предложений об установлении цен (тарифов) и (или) их предельных уровней в сфере электроэнергетики.</w:t>
            </w:r>
          </w:p>
          <w:p w:rsidR="00893AD1" w:rsidRPr="002F1EDC" w:rsidRDefault="008B0C51" w:rsidP="008B0C51">
            <w:pPr>
              <w:widowControl w:val="0"/>
              <w:spacing w:after="0" w:line="240" w:lineRule="auto"/>
              <w:rPr>
                <w:rFonts w:ascii="Times New Roman" w:hAnsi="Times New Roman" w:cs="Times New Roman"/>
                <w:sz w:val="20"/>
                <w:szCs w:val="20"/>
              </w:rPr>
            </w:pPr>
            <w:r w:rsidRPr="008B0C51">
              <w:rPr>
                <w:rFonts w:ascii="Times New Roman" w:hAnsi="Times New Roman" w:cs="Times New Roman"/>
                <w:sz w:val="20"/>
                <w:szCs w:val="20"/>
              </w:rPr>
              <w:t>При этом каждый из таких специалистов должен иметь опыт работы не менее 3 лет в одной из указанных областей.</w:t>
            </w:r>
          </w:p>
        </w:tc>
        <w:tc>
          <w:tcPr>
            <w:tcW w:w="632"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6536D7" w:rsidRPr="002F1EDC" w:rsidRDefault="00893AD1" w:rsidP="006536D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Pr="002F1EDC">
              <w:rPr>
                <w:rFonts w:ascii="Times New Roman" w:eastAsia="Arial Unicode MS" w:hAnsi="Times New Roman" w:cs="Times New Roman"/>
                <w:sz w:val="20"/>
                <w:szCs w:val="20"/>
              </w:rPr>
              <w:t>.</w:t>
            </w:r>
          </w:p>
          <w:p w:rsidR="008B0C51" w:rsidRDefault="008B0C51" w:rsidP="008B0C51">
            <w:pPr>
              <w:widowControl w:val="0"/>
              <w:spacing w:after="0" w:line="240" w:lineRule="auto"/>
              <w:jc w:val="both"/>
              <w:rPr>
                <w:rFonts w:ascii="Times New Roman" w:eastAsia="Arial Unicode MS" w:hAnsi="Times New Roman" w:cs="Times New Roman"/>
                <w:sz w:val="20"/>
                <w:szCs w:val="20"/>
              </w:rPr>
            </w:pPr>
          </w:p>
          <w:p w:rsidR="008B0C51" w:rsidRPr="008B0C51" w:rsidRDefault="008B0C51" w:rsidP="008B0C51">
            <w:pPr>
              <w:widowControl w:val="0"/>
              <w:spacing w:after="0" w:line="240" w:lineRule="auto"/>
              <w:jc w:val="both"/>
              <w:rPr>
                <w:rFonts w:ascii="Times New Roman" w:eastAsia="Arial Unicode MS" w:hAnsi="Times New Roman" w:cs="Times New Roman"/>
                <w:sz w:val="20"/>
                <w:szCs w:val="20"/>
              </w:rPr>
            </w:pPr>
            <w:r w:rsidRPr="008B0C51">
              <w:rPr>
                <w:rFonts w:ascii="Times New Roman" w:eastAsia="Arial Unicode MS" w:hAnsi="Times New Roman" w:cs="Times New Roman"/>
                <w:sz w:val="20"/>
                <w:szCs w:val="20"/>
              </w:rPr>
              <w:t xml:space="preserve">Документы, подтверждающие право и квалификацию специалистов на выполнение работ, связанных с выполнением Договора, </w:t>
            </w:r>
            <w:r w:rsidRPr="008B0C51">
              <w:rPr>
                <w:rFonts w:ascii="Times New Roman" w:eastAsia="Arial Unicode MS" w:hAnsi="Times New Roman" w:cs="Times New Roman"/>
                <w:sz w:val="20"/>
                <w:szCs w:val="20"/>
              </w:rPr>
              <w:lastRenderedPageBreak/>
              <w:t xml:space="preserve">заключаемого по итогам закупочной процедуры (скан копии с заверенных участником копий): </w:t>
            </w:r>
          </w:p>
          <w:p w:rsidR="00893AD1" w:rsidRPr="002F1EDC" w:rsidRDefault="008B0C51" w:rsidP="008B0C51">
            <w:pPr>
              <w:widowControl w:val="0"/>
              <w:spacing w:after="0" w:line="240" w:lineRule="auto"/>
              <w:rPr>
                <w:rFonts w:ascii="Times New Roman" w:eastAsia="Arial Unicode MS" w:hAnsi="Times New Roman" w:cs="Times New Roman"/>
                <w:sz w:val="20"/>
                <w:szCs w:val="20"/>
              </w:rPr>
            </w:pPr>
            <w:r w:rsidRPr="008B0C51">
              <w:rPr>
                <w:rFonts w:ascii="Times New Roman" w:eastAsia="Arial Unicode MS" w:hAnsi="Times New Roman" w:cs="Times New Roman"/>
                <w:sz w:val="20"/>
                <w:szCs w:val="20"/>
              </w:rPr>
              <w:t xml:space="preserve">резюме, копии трудовых книжек и/или копии трудовых или </w:t>
            </w:r>
            <w:proofErr w:type="spellStart"/>
            <w:r w:rsidRPr="008B0C51">
              <w:rPr>
                <w:rFonts w:ascii="Times New Roman" w:eastAsia="Arial Unicode MS" w:hAnsi="Times New Roman" w:cs="Times New Roman"/>
                <w:sz w:val="20"/>
                <w:szCs w:val="20"/>
              </w:rPr>
              <w:t>гражданско</w:t>
            </w:r>
            <w:proofErr w:type="spellEnd"/>
            <w:r w:rsidRPr="008B0C51">
              <w:rPr>
                <w:rFonts w:ascii="Times New Roman" w:eastAsia="Arial Unicode MS" w:hAnsi="Times New Roman" w:cs="Times New Roman"/>
                <w:sz w:val="20"/>
                <w:szCs w:val="20"/>
              </w:rPr>
              <w:t xml:space="preserve"> – правовых договоров.</w:t>
            </w:r>
          </w:p>
        </w:tc>
        <w:tc>
          <w:tcPr>
            <w:tcW w:w="713" w:type="pct"/>
            <w:vAlign w:val="center"/>
          </w:tcPr>
          <w:p w:rsidR="008B0C51" w:rsidRDefault="00893AD1" w:rsidP="00A21BB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p>
          <w:p w:rsidR="008B0C51" w:rsidRDefault="00893AD1" w:rsidP="00A21BBD">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субподрядчик (соисполнитель/</w:t>
            </w:r>
          </w:p>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w:t>
            </w:r>
            <w:r w:rsidRPr="002F1EDC">
              <w:rPr>
                <w:rFonts w:ascii="Times New Roman" w:hAnsi="Times New Roman" w:cs="Times New Roman"/>
                <w:sz w:val="20"/>
                <w:szCs w:val="20"/>
              </w:rPr>
              <w:lastRenderedPageBreak/>
              <w:t>деятельности привлекаемых кадровых ресурсов)</w:t>
            </w:r>
          </w:p>
        </w:tc>
        <w:tc>
          <w:tcPr>
            <w:tcW w:w="946" w:type="pct"/>
            <w:vAlign w:val="center"/>
          </w:tcPr>
          <w:p w:rsidR="00893AD1" w:rsidRPr="002F1EDC" w:rsidRDefault="00893AD1" w:rsidP="008B0C5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w:t>
            </w:r>
            <w:r w:rsidR="008B0C51">
              <w:rPr>
                <w:rFonts w:ascii="Times New Roman" w:hAnsi="Times New Roman" w:cs="Times New Roman"/>
                <w:sz w:val="20"/>
                <w:szCs w:val="20"/>
              </w:rPr>
              <w:t>. Отсутствие или н</w:t>
            </w:r>
            <w:r w:rsidR="008B0C51" w:rsidRPr="002F1EDC">
              <w:rPr>
                <w:rFonts w:ascii="Times New Roman" w:hAnsi="Times New Roman" w:cs="Times New Roman"/>
                <w:sz w:val="20"/>
                <w:szCs w:val="20"/>
              </w:rPr>
              <w:t>есоответствие</w:t>
            </w:r>
            <w:r w:rsidR="008B0C51" w:rsidRPr="008B0C51">
              <w:rPr>
                <w:rFonts w:ascii="Times New Roman" w:eastAsia="Arial Unicode MS" w:hAnsi="Times New Roman" w:cs="Times New Roman"/>
                <w:sz w:val="20"/>
                <w:szCs w:val="20"/>
              </w:rPr>
              <w:t xml:space="preserve"> </w:t>
            </w:r>
            <w:r w:rsidR="008B0C51">
              <w:rPr>
                <w:rFonts w:ascii="Times New Roman" w:eastAsia="Arial Unicode MS" w:hAnsi="Times New Roman" w:cs="Times New Roman"/>
                <w:sz w:val="20"/>
                <w:szCs w:val="20"/>
              </w:rPr>
              <w:t>д</w:t>
            </w:r>
            <w:r w:rsidR="008B0C51" w:rsidRPr="008B0C51">
              <w:rPr>
                <w:rFonts w:ascii="Times New Roman" w:eastAsia="Arial Unicode MS" w:hAnsi="Times New Roman" w:cs="Times New Roman"/>
                <w:sz w:val="20"/>
                <w:szCs w:val="20"/>
              </w:rPr>
              <w:t>окумент</w:t>
            </w:r>
            <w:r w:rsidR="008B0C51">
              <w:rPr>
                <w:rFonts w:ascii="Times New Roman" w:eastAsia="Arial Unicode MS" w:hAnsi="Times New Roman" w:cs="Times New Roman"/>
                <w:sz w:val="20"/>
                <w:szCs w:val="20"/>
              </w:rPr>
              <w:t>ов</w:t>
            </w:r>
            <w:r w:rsidR="008B0C51" w:rsidRPr="008B0C51">
              <w:rPr>
                <w:rFonts w:ascii="Times New Roman" w:eastAsia="Arial Unicode MS" w:hAnsi="Times New Roman" w:cs="Times New Roman"/>
                <w:sz w:val="20"/>
                <w:szCs w:val="20"/>
              </w:rPr>
              <w:t>, подтверждающи</w:t>
            </w:r>
            <w:r w:rsidR="008B0C51">
              <w:rPr>
                <w:rFonts w:ascii="Times New Roman" w:eastAsia="Arial Unicode MS" w:hAnsi="Times New Roman" w:cs="Times New Roman"/>
                <w:sz w:val="20"/>
                <w:szCs w:val="20"/>
              </w:rPr>
              <w:t>х</w:t>
            </w:r>
            <w:r w:rsidR="008B0C51" w:rsidRPr="008B0C51">
              <w:rPr>
                <w:rFonts w:ascii="Times New Roman" w:eastAsia="Arial Unicode MS" w:hAnsi="Times New Roman" w:cs="Times New Roman"/>
                <w:sz w:val="20"/>
                <w:szCs w:val="20"/>
              </w:rPr>
              <w:t xml:space="preserve"> право и квалификацию специалистов на выполнение </w:t>
            </w:r>
            <w:r w:rsidR="008B0C51" w:rsidRPr="008B0C51">
              <w:rPr>
                <w:rFonts w:ascii="Times New Roman" w:eastAsia="Arial Unicode MS" w:hAnsi="Times New Roman" w:cs="Times New Roman"/>
                <w:sz w:val="20"/>
                <w:szCs w:val="20"/>
              </w:rPr>
              <w:lastRenderedPageBreak/>
              <w:t>работ, связанных с выполнением Договора</w:t>
            </w:r>
            <w:r w:rsidR="008B0C51">
              <w:rPr>
                <w:rFonts w:ascii="Times New Roman" w:eastAsia="Arial Unicode MS" w:hAnsi="Times New Roman" w:cs="Times New Roman"/>
                <w:sz w:val="20"/>
                <w:szCs w:val="20"/>
              </w:rPr>
              <w:t>.</w:t>
            </w:r>
            <w:r w:rsidR="008B0C51">
              <w:rPr>
                <w:rFonts w:ascii="Times New Roman" w:hAnsi="Times New Roman" w:cs="Times New Roman"/>
                <w:sz w:val="20"/>
                <w:szCs w:val="20"/>
              </w:rPr>
              <w:t xml:space="preserve">   </w:t>
            </w:r>
            <w:r w:rsidRPr="002F1EDC">
              <w:rPr>
                <w:rFonts w:ascii="Times New Roman" w:hAnsi="Times New Roman" w:cs="Times New Roman"/>
                <w:sz w:val="20"/>
                <w:szCs w:val="20"/>
              </w:rPr>
              <w:t xml:space="preserve"> </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C6106F">
        <w:trPr>
          <w:trHeight w:val="3185"/>
        </w:trPr>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C6106F">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C6106F">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C6106F">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C6106F">
            <w:pPr>
              <w:widowControl w:val="0"/>
              <w:spacing w:after="0" w:line="240" w:lineRule="auto"/>
              <w:rPr>
                <w:rFonts w:ascii="Times New Roman" w:hAnsi="Times New Roman" w:cs="Times New Roman"/>
                <w:sz w:val="20"/>
                <w:szCs w:val="20"/>
              </w:rPr>
            </w:pP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C6106F">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C6106F">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Отсутствие задолженностей по </w:t>
            </w:r>
            <w:r w:rsidRPr="002F1EDC">
              <w:rPr>
                <w:rFonts w:ascii="Times New Roman" w:eastAsia="Arial Unicode MS" w:hAnsi="Times New Roman" w:cs="Times New Roman"/>
                <w:sz w:val="20"/>
                <w:szCs w:val="20"/>
              </w:rPr>
              <w:lastRenderedPageBreak/>
              <w:t>налоговым и иным платежам в бюджет</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tcPr>
          <w:p w:rsidR="00817F5D" w:rsidRDefault="00817F5D" w:rsidP="00C6106F">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lastRenderedPageBreak/>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w:t>
            </w:r>
            <w:r w:rsidRPr="002170A4">
              <w:rPr>
                <w:rFonts w:ascii="Times New Roman" w:hAnsi="Times New Roman" w:cs="Times New Roman"/>
                <w:sz w:val="20"/>
                <w:szCs w:val="20"/>
              </w:rPr>
              <w:lastRenderedPageBreak/>
              <w:t>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lastRenderedPageBreak/>
              <w:t>(соисполнитель/субпоставщик)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Наличие и объем задолженности по платежам в </w:t>
            </w:r>
            <w:r w:rsidRPr="002F1EDC">
              <w:rPr>
                <w:rFonts w:ascii="Times New Roman" w:eastAsia="Arial Unicode MS" w:hAnsi="Times New Roman" w:cs="Times New Roman"/>
                <w:sz w:val="20"/>
                <w:szCs w:val="20"/>
              </w:rPr>
              <w:lastRenderedPageBreak/>
              <w:t>бюджет</w:t>
            </w:r>
          </w:p>
        </w:tc>
        <w:tc>
          <w:tcPr>
            <w:tcW w:w="946" w:type="pct"/>
          </w:tcPr>
          <w:p w:rsidR="00817F5D"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lastRenderedPageBreak/>
              <w:t xml:space="preserve">Наличие </w:t>
            </w:r>
            <w:r w:rsidRPr="00384B0B">
              <w:rPr>
                <w:rFonts w:ascii="Times New Roman" w:hAnsi="Times New Roman"/>
                <w:sz w:val="20"/>
                <w:szCs w:val="20"/>
              </w:rPr>
              <w:t xml:space="preserve">недоимки по налогам, сборам, </w:t>
            </w:r>
            <w:r w:rsidRPr="00384B0B">
              <w:rPr>
                <w:rFonts w:ascii="Times New Roman" w:hAnsi="Times New Roman"/>
                <w:sz w:val="20"/>
                <w:szCs w:val="20"/>
              </w:rPr>
              <w:lastRenderedPageBreak/>
              <w:t xml:space="preserve">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C6106F">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lastRenderedPageBreak/>
              <w:t xml:space="preserve">          Для упрощенной системы 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C6106F">
            <w:pPr>
              <w:widowControl w:val="0"/>
              <w:spacing w:after="0" w:line="240" w:lineRule="auto"/>
              <w:rPr>
                <w:rFonts w:ascii="Times New Roman" w:hAnsi="Times New Roman" w:cs="Times New Roman"/>
                <w:sz w:val="20"/>
                <w:szCs w:val="20"/>
              </w:rPr>
            </w:pP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Отсутствие за последние 24 месяца до даты размещения извещения о закупке,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w:t>
            </w:r>
            <w:r w:rsidRPr="002F1EDC">
              <w:rPr>
                <w:rFonts w:ascii="Times New Roman" w:hAnsi="Times New Roman" w:cs="Times New Roman"/>
                <w:sz w:val="20"/>
                <w:szCs w:val="20"/>
              </w:rPr>
              <w:lastRenderedPageBreak/>
              <w:t>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Декларация участника  о своевременном и полном </w:t>
            </w:r>
            <w:r w:rsidRPr="002F1EDC">
              <w:rPr>
                <w:rFonts w:ascii="Times New Roman" w:hAnsi="Times New Roman" w:cs="Times New Roman"/>
                <w:sz w:val="20"/>
                <w:szCs w:val="20"/>
              </w:rPr>
              <w:lastRenderedPageBreak/>
              <w:t>исполнении ранее заключенных договоров с Заказчиком (его филиалами, ДО, взаимозависимыми обществами) или иными юридическими лицами ( в свободной форме)</w:t>
            </w:r>
          </w:p>
          <w:p w:rsidR="00817F5D" w:rsidRPr="002F1EDC" w:rsidRDefault="00817F5D" w:rsidP="00C6106F">
            <w:pPr>
              <w:widowControl w:val="0"/>
              <w:spacing w:after="0" w:line="240" w:lineRule="auto"/>
              <w:rPr>
                <w:rFonts w:ascii="Times New Roman" w:hAnsi="Times New Roman" w:cs="Times New Roman"/>
                <w:sz w:val="20"/>
                <w:szCs w:val="20"/>
              </w:rPr>
            </w:pP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lastRenderedPageBreak/>
              <w:t>(соисполнитель/субпоставщик)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p w:rsidR="00817F5D" w:rsidRPr="002F1EDC" w:rsidRDefault="00817F5D" w:rsidP="00C6106F">
            <w:pPr>
              <w:widowControl w:val="0"/>
              <w:spacing w:after="0" w:line="240" w:lineRule="auto"/>
              <w:rPr>
                <w:rFonts w:ascii="Times New Roman" w:hAnsi="Times New Roman" w:cs="Times New Roman"/>
                <w:sz w:val="20"/>
                <w:szCs w:val="20"/>
              </w:rPr>
            </w:pPr>
          </w:p>
        </w:tc>
        <w:tc>
          <w:tcPr>
            <w:tcW w:w="903"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Своевременное и полное исполнение ранее </w:t>
            </w:r>
            <w:r w:rsidRPr="002F1EDC">
              <w:rPr>
                <w:rFonts w:ascii="Times New Roman" w:hAnsi="Times New Roman" w:cs="Times New Roman"/>
                <w:sz w:val="20"/>
                <w:szCs w:val="20"/>
              </w:rPr>
              <w:lastRenderedPageBreak/>
              <w:t xml:space="preserve">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817F5D" w:rsidRPr="007145EF" w:rsidRDefault="00817F5D" w:rsidP="00C6106F">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lastRenderedPageBreak/>
              <w:t xml:space="preserve">Наличие за последние 24 месяца до даты размещения </w:t>
            </w:r>
            <w:r w:rsidRPr="007145EF">
              <w:rPr>
                <w:rFonts w:ascii="Times New Roman" w:hAnsi="Times New Roman"/>
                <w:sz w:val="20"/>
                <w:szCs w:val="20"/>
              </w:rPr>
              <w:lastRenderedPageBreak/>
              <w:t>извещения о закупке, фактов одностороннего отказа АО «Тюменьэнерго» от исполнения заключенного(ых) с Участником (субподрядчиком, соисполнителем,  субпоставщиком, членом коллективного участника) закупки аналогичных предмету закупки договора(ов)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817F5D" w:rsidRPr="007145EF" w:rsidRDefault="00817F5D" w:rsidP="00C6106F">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 xml:space="preserve">аналогичного предмету закупки договора; отсутствие за указанный в настоящем пункте период факта одностороннего отказа </w:t>
            </w:r>
            <w:r w:rsidRPr="007145EF">
              <w:rPr>
                <w:rFonts w:ascii="Times New Roman" w:hAnsi="Times New Roman"/>
                <w:sz w:val="20"/>
                <w:szCs w:val="20"/>
              </w:rPr>
              <w:lastRenderedPageBreak/>
              <w:t>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817F5D" w:rsidRPr="007145EF" w:rsidRDefault="00817F5D" w:rsidP="00C6106F">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817F5D" w:rsidRPr="007145EF" w:rsidRDefault="00817F5D" w:rsidP="00C6106F">
            <w:pPr>
              <w:widowControl w:val="0"/>
              <w:ind w:hanging="19"/>
              <w:rPr>
                <w:rFonts w:ascii="Times New Roman" w:hAnsi="Times New Roman" w:cs="Times New Roman"/>
                <w:sz w:val="20"/>
                <w:szCs w:val="20"/>
              </w:rPr>
            </w:pPr>
          </w:p>
          <w:p w:rsidR="00817F5D" w:rsidRPr="007145EF" w:rsidRDefault="00817F5D" w:rsidP="00C6106F">
            <w:pPr>
              <w:widowControl w:val="0"/>
              <w:ind w:hanging="19"/>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rPr>
              <w:lastRenderedPageBreak/>
              <w:t>(</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shd w:val="clear" w:color="auto" w:fill="auto"/>
          </w:tcPr>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н</w:t>
            </w:r>
            <w:r w:rsidRPr="002170A4">
              <w:rPr>
                <w:rFonts w:ascii="Times New Roman" w:hAnsi="Times New Roman" w:cs="Times New Roman"/>
                <w:sz w:val="20"/>
                <w:szCs w:val="20"/>
              </w:rPr>
              <w:t xml:space="preserve">епривлечение участника закупки </w:t>
            </w:r>
            <w:r>
              <w:rPr>
                <w:rFonts w:ascii="Times New Roman" w:hAnsi="Times New Roman" w:cs="Times New Roman"/>
                <w:sz w:val="20"/>
                <w:szCs w:val="20"/>
                <w:lang w:eastAsia="zh-CN"/>
              </w:rPr>
              <w:lastRenderedPageBreak/>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817F5D" w:rsidRPr="002170A4" w:rsidRDefault="00817F5D" w:rsidP="00C6106F">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817F5D" w:rsidRPr="002170A4" w:rsidRDefault="00817F5D" w:rsidP="00C6106F">
            <w:pPr>
              <w:widowControl w:val="0"/>
              <w:rPr>
                <w:rFonts w:ascii="Times New Roman" w:hAnsi="Times New Roman" w:cs="Times New Roman"/>
                <w:sz w:val="20"/>
                <w:szCs w:val="20"/>
              </w:rPr>
            </w:pP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C6106F">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Default="00817F5D" w:rsidP="00C6106F">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C6106F">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C6106F">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C6106F">
            <w:pPr>
              <w:widowControl w:val="0"/>
              <w:spacing w:after="0" w:line="240" w:lineRule="auto"/>
              <w:rPr>
                <w:rStyle w:val="a6"/>
                <w:rFonts w:ascii="Times New Roman" w:hAnsi="Times New Roman" w:cs="Times New Roman"/>
                <w:sz w:val="20"/>
                <w:szCs w:val="20"/>
                <w:lang w:eastAsia="zh-CN"/>
              </w:rPr>
            </w:pP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конфликта интересов и/или связей, носящих характер аффилированности с иными участниками закупки</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Распределение прав и ответственности между учредителями, акционерами. Наличие/отсутствие  конфликта интересов и/или связей, носящих характер аффилированности с иными участниками закупки</w:t>
            </w:r>
          </w:p>
        </w:tc>
        <w:tc>
          <w:tcPr>
            <w:tcW w:w="946"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аффилированности с иными участниками закупки </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pStyle w:val="FTN12"/>
              <w:numPr>
                <w:ilvl w:val="0"/>
                <w:numId w:val="0"/>
              </w:numPr>
              <w:spacing w:line="240" w:lineRule="auto"/>
              <w:jc w:val="left"/>
              <w:rPr>
                <w:sz w:val="20"/>
                <w:szCs w:val="20"/>
              </w:rPr>
            </w:pPr>
            <w:r w:rsidRPr="002F1EDC">
              <w:rPr>
                <w:sz w:val="20"/>
                <w:szCs w:val="20"/>
              </w:rPr>
              <w:t>Сведения о наличии конфликта интересов и/или связей, носящих характер аффилированности с работниками Заказчика/Организатора закупки</w:t>
            </w:r>
          </w:p>
          <w:p w:rsidR="00817F5D" w:rsidRPr="002F1EDC" w:rsidRDefault="00817F5D" w:rsidP="00C6106F">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Справка о наличии конфликта интересов и/или связей, носящих характер аффилированности с работниками Заказчика/Организатора закупки по форме, установленной в Закупочной документации</w:t>
            </w: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Наличие конфликта интересов и/или связей, носящих характер аффилированности с работниками Заказчика/Организатора закупки</w:t>
            </w:r>
          </w:p>
        </w:tc>
        <w:tc>
          <w:tcPr>
            <w:tcW w:w="946" w:type="pct"/>
          </w:tcPr>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C6106F">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C6106F">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817F5D" w:rsidRPr="002F1EDC" w:rsidRDefault="00817F5D" w:rsidP="00C6106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C6106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2F1EDC" w:rsidRDefault="00817F5D" w:rsidP="00AE437F">
            <w:pPr>
              <w:widowControl w:val="0"/>
              <w:spacing w:after="0" w:line="240" w:lineRule="auto"/>
              <w:rPr>
                <w:rFonts w:ascii="Times New Roman" w:eastAsia="Arial Unicode MS" w:hAnsi="Times New Roman" w:cs="Times New Roman"/>
                <w:sz w:val="20"/>
                <w:szCs w:val="20"/>
              </w:rPr>
            </w:pPr>
            <w:r w:rsidRPr="00AE437F">
              <w:rPr>
                <w:b/>
                <w:bCs/>
                <w:i/>
                <w:iCs/>
                <w:color w:val="FF0000"/>
                <w:u w:val="single"/>
              </w:rPr>
              <w:t>контактное лицо по данному разделу</w:t>
            </w:r>
            <w:r w:rsidRPr="00AE437F">
              <w:rPr>
                <w:b/>
                <w:bCs/>
                <w:i/>
                <w:iCs/>
                <w:color w:val="FF0000"/>
              </w:rPr>
              <w:t xml:space="preserve">: </w:t>
            </w:r>
            <w:r w:rsidR="00AE437F" w:rsidRPr="00AE437F">
              <w:rPr>
                <w:b/>
                <w:bCs/>
                <w:i/>
                <w:iCs/>
                <w:color w:val="FF0000"/>
              </w:rPr>
              <w:t xml:space="preserve">Фастов </w:t>
            </w:r>
            <w:r w:rsidR="00AE437F" w:rsidRPr="00AE437F">
              <w:rPr>
                <w:b/>
                <w:bCs/>
                <w:i/>
                <w:iCs/>
                <w:color w:val="FF0000"/>
              </w:rPr>
              <w:lastRenderedPageBreak/>
              <w:t>Николай Павлович (3462)77-67-62</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817F5D" w:rsidRPr="002170A4" w:rsidRDefault="00817F5D" w:rsidP="00C6106F">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 xml:space="preserve">субподрядчиков </w:t>
            </w:r>
            <w:r w:rsidRPr="002170A4">
              <w:rPr>
                <w:rFonts w:ascii="Times New Roman" w:hAnsi="Times New Roman" w:cs="Times New Roman"/>
                <w:b/>
                <w:bCs/>
                <w:sz w:val="20"/>
                <w:szCs w:val="20"/>
              </w:rPr>
              <w:lastRenderedPageBreak/>
              <w:t>(соисполнителей,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Протокол заседания совета директоров (наблюдательного совета/общего собрания </w:t>
            </w:r>
            <w:r w:rsidRPr="002170A4">
              <w:rPr>
                <w:rFonts w:ascii="Times New Roman" w:hAnsi="Times New Roman" w:cs="Times New Roman"/>
                <w:sz w:val="20"/>
                <w:szCs w:val="20"/>
              </w:rPr>
              <w:lastRenderedPageBreak/>
              <w:t>акционеров/участников) либо выписка из протокола / решение учредителя об избрании / назначении исполнительного органа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w:t>
            </w:r>
            <w:r w:rsidRPr="002170A4">
              <w:rPr>
                <w:rFonts w:ascii="Times New Roman" w:hAnsi="Times New Roman" w:cs="Times New Roman"/>
                <w:sz w:val="20"/>
                <w:szCs w:val="20"/>
              </w:rPr>
              <w:lastRenderedPageBreak/>
              <w:t>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 xml:space="preserve">Справка о цепочке собственников, включая бенефициаров (в том числе конечных) (сканкопия и в формате Office Excel) (приложение </w:t>
            </w:r>
            <w:r w:rsidR="00E34908">
              <w:rPr>
                <w:rFonts w:ascii="Times New Roman" w:hAnsi="Times New Roman" w:cs="Times New Roman"/>
                <w:sz w:val="20"/>
                <w:szCs w:val="20"/>
              </w:rPr>
              <w:t>4</w:t>
            </w:r>
            <w:r w:rsidRPr="00BA11ED">
              <w:rPr>
                <w:rFonts w:ascii="Times New Roman" w:hAnsi="Times New Roman" w:cs="Times New Roman"/>
                <w:sz w:val="20"/>
                <w:szCs w:val="20"/>
              </w:rPr>
              <w:t xml:space="preserve"> к Конкурсной (Закупочной) документации);</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 xml:space="preserve">Для всей цепочки собственников (учредители, акционеры) и бенефициаров (в том числе конечных) Участника закупки/членов коллективного участника/ </w:t>
            </w:r>
            <w:r w:rsidRPr="002170A4">
              <w:rPr>
                <w:rFonts w:ascii="Times New Roman" w:hAnsi="Times New Roman" w:cs="Times New Roman"/>
                <w:b/>
                <w:bCs/>
                <w:sz w:val="20"/>
                <w:szCs w:val="20"/>
              </w:rPr>
              <w:lastRenderedPageBreak/>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-Протокол заседания совета директоров (наблюдательного совета/общего собрания </w:t>
            </w:r>
            <w:r w:rsidRPr="002170A4">
              <w:rPr>
                <w:rFonts w:ascii="Times New Roman" w:hAnsi="Times New Roman" w:cs="Times New Roman"/>
                <w:sz w:val="20"/>
                <w:szCs w:val="20"/>
              </w:rPr>
              <w:lastRenderedPageBreak/>
              <w:t>акционеров/участников) либо выписка из протокола/ решение учредителя об избрании / назначении исполнительного органа (сканкопия)</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w:t>
            </w:r>
            <w:r w:rsidRPr="002170A4">
              <w:rPr>
                <w:rFonts w:ascii="Times New Roman" w:hAnsi="Times New Roman" w:cs="Times New Roman"/>
                <w:sz w:val="20"/>
                <w:szCs w:val="20"/>
              </w:rPr>
              <w:lastRenderedPageBreak/>
              <w:t>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(сканкопия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(учредителей, участников, акционеров) с подписью субъекта ПДн по форме, установленной в Закупочной документации (сканкопия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w:t>
            </w:r>
            <w:r w:rsidRPr="002170A4">
              <w:rPr>
                <w:rFonts w:ascii="Times New Roman" w:hAnsi="Times New Roman" w:cs="Times New Roman"/>
                <w:sz w:val="20"/>
                <w:szCs w:val="20"/>
              </w:rPr>
              <w:lastRenderedPageBreak/>
              <w:t>субъектов ПДн:</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C6106F">
            <w:pPr>
              <w:widowControl w:val="0"/>
              <w:spacing w:after="0" w:line="240" w:lineRule="auto"/>
              <w:rPr>
                <w:rFonts w:ascii="Times New Roman" w:hAnsi="Times New Roman" w:cs="Times New Roman"/>
                <w:b/>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Default="0090792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907920" w:rsidRDefault="00907920" w:rsidP="002F1EDC">
      <w:pPr>
        <w:spacing w:after="0" w:line="240" w:lineRule="auto"/>
        <w:rPr>
          <w:sz w:val="20"/>
          <w:szCs w:val="20"/>
        </w:rPr>
      </w:pPr>
    </w:p>
    <w:p w:rsidR="00907920" w:rsidRDefault="00907920" w:rsidP="00907920">
      <w:pPr>
        <w:keepLines/>
        <w:spacing w:before="120" w:after="120"/>
        <w:ind w:firstLine="200"/>
        <w:contextualSpacing/>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w:t>
            </w:r>
            <w:r w:rsidRPr="002F1EDC">
              <w:rPr>
                <w:rFonts w:ascii="Times New Roman" w:eastAsia="Arial Unicode MS" w:hAnsi="Times New Roman" w:cs="Times New Roman"/>
                <w:sz w:val="20"/>
                <w:szCs w:val="20"/>
              </w:rPr>
              <w:lastRenderedPageBreak/>
              <w:t xml:space="preserve">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8476B8" w:rsidRPr="002F1EDC" w:rsidTr="00C6106F">
        <w:tc>
          <w:tcPr>
            <w:tcW w:w="160" w:type="pct"/>
            <w:vAlign w:val="center"/>
          </w:tcPr>
          <w:p w:rsidR="008476B8" w:rsidRPr="004C363F" w:rsidRDefault="008476B8" w:rsidP="008476B8">
            <w:pPr>
              <w:pStyle w:val="FTN12"/>
              <w:numPr>
                <w:ilvl w:val="0"/>
                <w:numId w:val="17"/>
              </w:numPr>
              <w:spacing w:line="240" w:lineRule="auto"/>
              <w:jc w:val="left"/>
              <w:rPr>
                <w:sz w:val="20"/>
                <w:szCs w:val="20"/>
              </w:rPr>
            </w:pPr>
          </w:p>
        </w:tc>
        <w:tc>
          <w:tcPr>
            <w:tcW w:w="698" w:type="pct"/>
            <w:vAlign w:val="center"/>
          </w:tcPr>
          <w:p w:rsidR="008476B8" w:rsidRDefault="008476B8" w:rsidP="008476B8">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8476B8" w:rsidRPr="002F1EDC" w:rsidRDefault="008476B8" w:rsidP="008476B8">
            <w:pPr>
              <w:spacing w:after="0" w:line="240" w:lineRule="auto"/>
              <w:rPr>
                <w:rFonts w:ascii="Times New Roman" w:eastAsia="Arial Unicode MS" w:hAnsi="Times New Roman" w:cs="Times New Roman"/>
                <w:sz w:val="20"/>
                <w:szCs w:val="20"/>
              </w:rPr>
            </w:pPr>
          </w:p>
        </w:tc>
        <w:tc>
          <w:tcPr>
            <w:tcW w:w="632" w:type="pct"/>
            <w:vAlign w:val="center"/>
          </w:tcPr>
          <w:p w:rsidR="008476B8" w:rsidRPr="002F1EDC" w:rsidRDefault="008476B8" w:rsidP="008476B8">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r>
              <w:rPr>
                <w:rFonts w:ascii="Times New Roman" w:hAnsi="Times New Roman" w:cs="Times New Roman"/>
                <w:sz w:val="20"/>
                <w:szCs w:val="20"/>
              </w:rPr>
              <w:t>\справочно</w:t>
            </w:r>
          </w:p>
        </w:tc>
        <w:tc>
          <w:tcPr>
            <w:tcW w:w="948" w:type="pct"/>
            <w:vAlign w:val="center"/>
          </w:tcPr>
          <w:p w:rsidR="008476B8" w:rsidRDefault="008476B8" w:rsidP="008476B8">
            <w:pPr>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Pr>
                <w:rFonts w:ascii="Times New Roman" w:hAnsi="Times New Roman" w:cs="Times New Roman"/>
                <w:bCs/>
                <w:sz w:val="20"/>
                <w:szCs w:val="20"/>
              </w:rPr>
              <w:t>*</w:t>
            </w:r>
          </w:p>
          <w:p w:rsidR="008476B8" w:rsidRDefault="008476B8" w:rsidP="008476B8">
            <w:pPr>
              <w:widowControl w:val="0"/>
              <w:spacing w:after="0" w:line="240" w:lineRule="auto"/>
              <w:rPr>
                <w:rFonts w:ascii="Times New Roman" w:hAnsi="Times New Roman" w:cs="Times New Roman"/>
                <w:sz w:val="20"/>
                <w:szCs w:val="20"/>
              </w:rPr>
            </w:pPr>
          </w:p>
          <w:p w:rsidR="008476B8" w:rsidRDefault="008476B8" w:rsidP="008476B8">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Документы, подтверждающие Коммерческое предложение*:</w:t>
            </w:r>
          </w:p>
          <w:p w:rsidR="008476B8" w:rsidRPr="00FD4504" w:rsidRDefault="00C7665F" w:rsidP="008476B8">
            <w:pPr>
              <w:spacing w:after="0" w:line="240" w:lineRule="auto"/>
              <w:rPr>
                <w:rFonts w:ascii="Times New Roman" w:hAnsi="Times New Roman" w:cs="Times New Roman"/>
                <w:bCs/>
                <w:color w:val="000000" w:themeColor="text1"/>
                <w:sz w:val="20"/>
                <w:szCs w:val="20"/>
              </w:rPr>
            </w:pPr>
            <w:r w:rsidRPr="00C7665F">
              <w:rPr>
                <w:rFonts w:ascii="Times New Roman" w:hAnsi="Times New Roman" w:cs="Times New Roman"/>
                <w:bCs/>
                <w:color w:val="000000" w:themeColor="text1"/>
                <w:sz w:val="20"/>
                <w:szCs w:val="20"/>
              </w:rPr>
              <w:t>в составе заявки Участник должен предоставить сметы с детальной расшифровкой статей затрат.</w:t>
            </w:r>
          </w:p>
        </w:tc>
        <w:tc>
          <w:tcPr>
            <w:tcW w:w="713" w:type="pct"/>
          </w:tcPr>
          <w:p w:rsidR="008476B8" w:rsidRPr="002F1EDC" w:rsidRDefault="008476B8" w:rsidP="008476B8">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8476B8" w:rsidRPr="002F1EDC" w:rsidRDefault="008476B8" w:rsidP="008476B8">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8476B8" w:rsidRPr="002F1EDC" w:rsidRDefault="008476B8" w:rsidP="008476B8">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8B4622" w:rsidRDefault="008B4622" w:rsidP="008B4622">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8B4622" w:rsidRPr="00C70643" w:rsidTr="00FD4504">
        <w:tc>
          <w:tcPr>
            <w:tcW w:w="287" w:type="pct"/>
          </w:tcPr>
          <w:p w:rsidR="008B4622" w:rsidRPr="00F16316" w:rsidRDefault="008B4622"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 xml:space="preserve">Весовое значение </w:t>
            </w:r>
            <w:r w:rsidRPr="00F16316">
              <w:rPr>
                <w:rFonts w:ascii="Times New Roman" w:hAnsi="Times New Roman" w:cs="Times New Roman"/>
                <w:b/>
              </w:rPr>
              <w:lastRenderedPageBreak/>
              <w:t>критерия</w:t>
            </w:r>
          </w:p>
        </w:tc>
        <w:tc>
          <w:tcPr>
            <w:tcW w:w="1539" w:type="pct"/>
            <w:vAlign w:val="center"/>
          </w:tcPr>
          <w:p w:rsidR="008B4622" w:rsidRPr="00F16316" w:rsidRDefault="008B4622" w:rsidP="00B07017">
            <w:pPr>
              <w:pStyle w:val="ConsPlusNormal"/>
              <w:ind w:hanging="35"/>
              <w:jc w:val="center"/>
              <w:rPr>
                <w:rFonts w:ascii="Times New Roman" w:hAnsi="Times New Roman" w:cs="Times New Roman"/>
                <w:b/>
              </w:rPr>
            </w:pPr>
            <w:r w:rsidRPr="00907920">
              <w:rPr>
                <w:rFonts w:ascii="Times New Roman" w:hAnsi="Times New Roman" w:cs="Times New Roman"/>
                <w:b/>
              </w:rPr>
              <w:lastRenderedPageBreak/>
              <w:t>Необходимые сведения и документы</w:t>
            </w:r>
          </w:p>
        </w:tc>
        <w:tc>
          <w:tcPr>
            <w:tcW w:w="1053" w:type="pct"/>
            <w:vAlign w:val="center"/>
          </w:tcPr>
          <w:p w:rsidR="008B4622" w:rsidRPr="00F16316" w:rsidRDefault="008B4622" w:rsidP="00B07017">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B4622" w:rsidRPr="00C70643" w:rsidTr="00FD4504">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8B4622" w:rsidRPr="0043378E" w:rsidRDefault="008B4622" w:rsidP="00B07017">
            <w:pPr>
              <w:pStyle w:val="ConsPlusNormal"/>
              <w:ind w:firstLine="0"/>
              <w:jc w:val="center"/>
              <w:rPr>
                <w:rFonts w:ascii="Times New Roman" w:hAnsi="Times New Roman" w:cs="Times New Roman"/>
                <w:b/>
                <w:sz w:val="24"/>
                <w:szCs w:val="24"/>
              </w:rPr>
            </w:pPr>
            <w:r w:rsidRPr="0043378E">
              <w:rPr>
                <w:rFonts w:ascii="Times New Roman" w:hAnsi="Times New Roman" w:cs="Times New Roman"/>
                <w:b/>
                <w:sz w:val="24"/>
                <w:szCs w:val="24"/>
              </w:rPr>
              <w:t>60%</w:t>
            </w:r>
          </w:p>
        </w:tc>
        <w:tc>
          <w:tcPr>
            <w:tcW w:w="1539"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8B4622" w:rsidRPr="00C70643" w:rsidTr="00FD4504">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8B4622" w:rsidRPr="0043378E" w:rsidRDefault="008B4622" w:rsidP="00B07017">
            <w:pPr>
              <w:pStyle w:val="ConsPlusNormal"/>
              <w:ind w:firstLine="0"/>
              <w:jc w:val="center"/>
              <w:rPr>
                <w:rFonts w:ascii="Times New Roman" w:hAnsi="Times New Roman" w:cs="Times New Roman"/>
                <w:b/>
                <w:sz w:val="24"/>
                <w:szCs w:val="24"/>
              </w:rPr>
            </w:pPr>
            <w:r w:rsidRPr="0043378E">
              <w:rPr>
                <w:rFonts w:ascii="Times New Roman" w:hAnsi="Times New Roman" w:cs="Times New Roman"/>
                <w:b/>
                <w:sz w:val="24"/>
                <w:szCs w:val="24"/>
              </w:rPr>
              <w:t>40%</w:t>
            </w:r>
          </w:p>
        </w:tc>
        <w:tc>
          <w:tcPr>
            <w:tcW w:w="1539" w:type="pct"/>
          </w:tcPr>
          <w:p w:rsidR="008B4622" w:rsidRPr="00C70643" w:rsidRDefault="008B4622" w:rsidP="00B07017">
            <w:pPr>
              <w:pStyle w:val="ConsPlusNormal"/>
              <w:ind w:firstLine="13"/>
              <w:rPr>
                <w:rFonts w:ascii="Times New Roman" w:hAnsi="Times New Roman" w:cs="Times New Roman"/>
                <w:sz w:val="24"/>
                <w:szCs w:val="24"/>
              </w:rPr>
            </w:pP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B4622" w:rsidRPr="00C70643" w:rsidTr="00FD4504">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420" w:type="pct"/>
          </w:tcPr>
          <w:p w:rsidR="008B4622" w:rsidRDefault="0043378E"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70%</w:t>
            </w:r>
          </w:p>
        </w:tc>
        <w:tc>
          <w:tcPr>
            <w:tcW w:w="1539" w:type="pct"/>
          </w:tcPr>
          <w:p w:rsidR="008B4622" w:rsidRDefault="008B4622" w:rsidP="00B07017">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8B4622" w:rsidRPr="00502DE1" w:rsidRDefault="008B4622" w:rsidP="00B07017">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p w:rsidR="008B4622" w:rsidRPr="00C70643" w:rsidRDefault="008B4622" w:rsidP="00FD4504">
            <w:pPr>
              <w:pStyle w:val="ConsPlusNormal"/>
              <w:ind w:firstLine="0"/>
              <w:jc w:val="both"/>
              <w:rPr>
                <w:rFonts w:ascii="Times New Roman" w:hAnsi="Times New Roman" w:cs="Times New Roman"/>
                <w:sz w:val="24"/>
                <w:szCs w:val="24"/>
              </w:rPr>
            </w:pP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8B4622" w:rsidRPr="00C70643" w:rsidTr="00FD4504">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420" w:type="pct"/>
          </w:tcPr>
          <w:p w:rsidR="008B4622" w:rsidRDefault="0043378E"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w:t>
            </w:r>
          </w:p>
        </w:tc>
        <w:tc>
          <w:tcPr>
            <w:tcW w:w="1539"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rsidR="008B4622" w:rsidRDefault="008B4622" w:rsidP="008B4622">
      <w:pPr>
        <w:spacing w:after="0"/>
      </w:pPr>
    </w:p>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8B4622" w:rsidRPr="00F36C8A" w:rsidRDefault="008B4622" w:rsidP="008B4622">
      <w:pPr>
        <w:pStyle w:val="Default"/>
        <w:ind w:firstLine="567"/>
        <w:jc w:val="both"/>
      </w:pPr>
      <w:r w:rsidRPr="00F36C8A">
        <w:lastRenderedPageBreak/>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173B2">
        <w:t>Si</w:t>
      </w:r>
      <w:proofErr w:type="spellEnd"/>
      <w:r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Pr="005F27A9"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«Опыт выполнения аналогичных работ/услуг/поставок»</w:t>
      </w:r>
      <w:r>
        <w:rPr>
          <w:rFonts w:ascii="Times New Roman" w:eastAsiaTheme="minorHAnsi" w:hAnsi="Times New Roman"/>
          <w:color w:val="000000"/>
          <w:sz w:val="24"/>
          <w:szCs w:val="24"/>
          <w:lang w:eastAsia="en-US"/>
        </w:rPr>
        <w:t>.</w:t>
      </w:r>
    </w:p>
    <w:p w:rsidR="008B4622" w:rsidRPr="00A848B0" w:rsidRDefault="008B4622" w:rsidP="008B4622">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B4622" w:rsidRDefault="008B4622" w:rsidP="008B462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Calibri" w:hAnsi="Times New Roman" w:cs="Times New Roman"/>
          <w:sz w:val="24"/>
          <w:szCs w:val="24"/>
          <w:lang w:eastAsia="en-US"/>
        </w:rPr>
        <w:t>.</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Под аналогичными с предметом закупки работами, услугами подразумеваются завершенные договора в следующих областях:</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 разработка схем и программ перспективного развития электроэнергетики;</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 xml:space="preserve">∙ выполнение электроэнергетических расчетов схем внешнего электроснабжения </w:t>
      </w:r>
      <w:proofErr w:type="spellStart"/>
      <w:r w:rsidRPr="00591362">
        <w:rPr>
          <w:rFonts w:ascii="Times New Roman" w:eastAsia="Times New Roman" w:hAnsi="Times New Roman" w:cs="Times New Roman"/>
          <w:sz w:val="24"/>
          <w:szCs w:val="24"/>
          <w:lang w:eastAsia="ru-RU"/>
        </w:rPr>
        <w:t>энергопринимающих</w:t>
      </w:r>
      <w:proofErr w:type="spellEnd"/>
      <w:r w:rsidRPr="00591362">
        <w:rPr>
          <w:rFonts w:ascii="Times New Roman" w:eastAsia="Times New Roman" w:hAnsi="Times New Roman" w:cs="Times New Roman"/>
          <w:sz w:val="24"/>
          <w:szCs w:val="24"/>
          <w:lang w:eastAsia="ru-RU"/>
        </w:rPr>
        <w:t xml:space="preserve"> устройств потребителей (схем выдачи мощности объектов по производству электрической энергии);</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 инвестиционное планирование в сфере электроэнергетики;</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 проведение технологического и ценового аудита инвестиционных проектов в сфере электроэнергетики;</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 оценка технического состояния объектов электроэнергетики;</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 финансово-экономический анализ (аудит финансовой (бухгалтерской) отчетности) деятельности сетевых организаций;</w:t>
      </w:r>
    </w:p>
    <w:p w:rsidR="00591362" w:rsidRDefault="00591362" w:rsidP="00591362">
      <w:pPr>
        <w:pStyle w:val="ConsPlusNormal"/>
        <w:ind w:firstLine="560"/>
        <w:rPr>
          <w:rFonts w:ascii="Times New Roman" w:eastAsia="Calibri" w:hAnsi="Times New Roman" w:cs="Times New Roman"/>
          <w:sz w:val="24"/>
          <w:szCs w:val="24"/>
          <w:lang w:eastAsia="en-US"/>
        </w:rPr>
      </w:pPr>
      <w:r w:rsidRPr="00591362">
        <w:rPr>
          <w:rFonts w:ascii="Times New Roman" w:hAnsi="Times New Roman" w:cs="Times New Roman"/>
          <w:sz w:val="24"/>
          <w:szCs w:val="24"/>
        </w:rPr>
        <w:t>∙ выполнение экспертизы предложений об установлении цен (тарифов) и (или) их предельных уровней в сфере</w:t>
      </w:r>
    </w:p>
    <w:p w:rsidR="008B4622" w:rsidRDefault="008B4622" w:rsidP="008B4622">
      <w:pPr>
        <w:pStyle w:val="ConsPlusNormal"/>
        <w:ind w:left="560" w:firstLine="0"/>
        <w:rPr>
          <w:rFonts w:ascii="Times New Roman" w:eastAsia="Calibri" w:hAnsi="Times New Roman" w:cs="Times New Roman"/>
          <w:sz w:val="24"/>
          <w:szCs w:val="24"/>
          <w:lang w:eastAsia="en-US"/>
        </w:rPr>
      </w:pPr>
    </w:p>
    <w:p w:rsidR="008B4622" w:rsidRDefault="008B4622" w:rsidP="008B4622">
      <w:pPr>
        <w:pStyle w:val="ConsPlusNormal"/>
        <w:ind w:left="560"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8B4622" w:rsidTr="00B07017">
        <w:trPr>
          <w:trHeight w:val="985"/>
        </w:trPr>
        <w:tc>
          <w:tcPr>
            <w:tcW w:w="5092" w:type="dxa"/>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B07017">
        <w:trPr>
          <w:trHeight w:val="570"/>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8B4622" w:rsidRPr="00F30820" w:rsidRDefault="008B4622" w:rsidP="00B07017">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5EC2C330" wp14:editId="70C6F7C7">
                  <wp:simplePos x="0" y="0"/>
                  <wp:positionH relativeFrom="column">
                    <wp:posOffset>27305</wp:posOffset>
                  </wp:positionH>
                  <wp:positionV relativeFrom="paragraph">
                    <wp:posOffset>1473835</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845" cy="556260"/>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r>
            <w:r w:rsidRPr="00C173B2">
              <w:rPr>
                <w:rFonts w:ascii="Times New Roman" w:hAnsi="Times New Roman" w:cs="Times New Roman"/>
                <w:sz w:val="22"/>
                <w:szCs w:val="24"/>
              </w:rPr>
              <w:lastRenderedPageBreak/>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Оi</w:t>
            </w:r>
            <w:proofErr w:type="spellEnd"/>
            <w:r w:rsidRPr="00C173B2">
              <w:rPr>
                <w:rFonts w:ascii="Times New Roman" w:hAnsi="Times New Roman" w:cs="Times New Roman"/>
                <w:sz w:val="22"/>
                <w:szCs w:val="24"/>
              </w:rPr>
              <w:t xml:space="preserve"> - балл i-й заявки по критерию Опыт выполнения аналогичных договоров;</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ОАmax</w:t>
            </w:r>
            <w:proofErr w:type="spellEnd"/>
            <w:r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ОАi</w:t>
            </w:r>
            <w:proofErr w:type="spellEnd"/>
            <w:r w:rsidRPr="00C173B2">
              <w:rPr>
                <w:rFonts w:ascii="Times New Roman" w:hAnsi="Times New Roman" w:cs="Times New Roman"/>
                <w:sz w:val="22"/>
                <w:szCs w:val="24"/>
              </w:rPr>
              <w:t xml:space="preserve">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w:t>
            </w:r>
            <w:proofErr w:type="spellStart"/>
            <w:r w:rsidRPr="00C173B2">
              <w:rPr>
                <w:rFonts w:ascii="Times New Roman" w:hAnsi="Times New Roman" w:cs="Times New Roman"/>
                <w:sz w:val="22"/>
                <w:szCs w:val="24"/>
              </w:rPr>
              <w:t>го</w:t>
            </w:r>
            <w:proofErr w:type="spellEnd"/>
            <w:r w:rsidRPr="00C173B2">
              <w:rPr>
                <w:rFonts w:ascii="Times New Roman" w:hAnsi="Times New Roman" w:cs="Times New Roman"/>
                <w:sz w:val="22"/>
                <w:szCs w:val="24"/>
              </w:rPr>
              <w:t xml:space="preserve">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8B4622" w:rsidTr="00B07017">
        <w:trPr>
          <w:trHeight w:val="687"/>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548"/>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681"/>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3</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26"/>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979"/>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54"/>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95"/>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17"/>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52"/>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26"/>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bl>
    <w:p w:rsidR="008B4622" w:rsidRPr="00907920" w:rsidRDefault="008B4622" w:rsidP="008B4622">
      <w:pPr>
        <w:pStyle w:val="ConsPlusNormal"/>
        <w:ind w:left="560" w:firstLine="0"/>
        <w:rPr>
          <w:rFonts w:ascii="Times New Roman" w:eastAsia="Calibri" w:hAnsi="Times New Roman" w:cs="Times New Roman"/>
          <w:sz w:val="24"/>
          <w:szCs w:val="24"/>
          <w:lang w:eastAsia="en-US"/>
        </w:rPr>
      </w:pPr>
    </w:p>
    <w:p w:rsidR="008B4622" w:rsidRDefault="008B4622" w:rsidP="008B4622">
      <w:pPr>
        <w:shd w:val="clear" w:color="auto" w:fill="FFFFFF"/>
        <w:autoSpaceDE w:val="0"/>
        <w:autoSpaceDN w:val="0"/>
        <w:spacing w:after="120"/>
        <w:ind w:right="159"/>
        <w:contextualSpacing/>
        <w:jc w:val="both"/>
      </w:pPr>
    </w:p>
    <w:p w:rsidR="008B4622"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B4622" w:rsidRPr="00A848B0"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Theme="minorHAnsi" w:hAnsi="Times New Roman"/>
          <w:color w:val="000000"/>
          <w:sz w:val="24"/>
          <w:szCs w:val="24"/>
          <w:lang w:eastAsia="en-US"/>
        </w:rPr>
        <w:t>.</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Под аналогичными с предметом закупки работами, услугами подразумеваются завершенные договора в следующих областях:</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 разработка схем и программ перспективного развития электроэнергетики;</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lastRenderedPageBreak/>
        <w:t xml:space="preserve">∙ выполнение электроэнергетических расчетов схем внешнего электроснабжения </w:t>
      </w:r>
      <w:proofErr w:type="spellStart"/>
      <w:r w:rsidRPr="00591362">
        <w:rPr>
          <w:rFonts w:ascii="Times New Roman" w:eastAsia="Times New Roman" w:hAnsi="Times New Roman" w:cs="Times New Roman"/>
          <w:sz w:val="24"/>
          <w:szCs w:val="24"/>
          <w:lang w:eastAsia="ru-RU"/>
        </w:rPr>
        <w:t>энергопринимающих</w:t>
      </w:r>
      <w:proofErr w:type="spellEnd"/>
      <w:r w:rsidRPr="00591362">
        <w:rPr>
          <w:rFonts w:ascii="Times New Roman" w:eastAsia="Times New Roman" w:hAnsi="Times New Roman" w:cs="Times New Roman"/>
          <w:sz w:val="24"/>
          <w:szCs w:val="24"/>
          <w:lang w:eastAsia="ru-RU"/>
        </w:rPr>
        <w:t xml:space="preserve"> устройств потребителей (схем выдачи мощности объектов по производству электрической энергии);</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 инвестиционное планирование в сфере электроэнергетики;</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 проведение технологического и ценового аудита инвестиционных проектов в сфере электроэнергетики;</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 оценка технического состояния объектов электроэнергетики;</w:t>
      </w:r>
    </w:p>
    <w:p w:rsidR="00591362" w:rsidRPr="00591362" w:rsidRDefault="00591362" w:rsidP="00591362">
      <w:pPr>
        <w:spacing w:after="0" w:line="240" w:lineRule="auto"/>
        <w:ind w:left="560"/>
        <w:jc w:val="both"/>
        <w:rPr>
          <w:rFonts w:ascii="Times New Roman" w:eastAsia="Times New Roman" w:hAnsi="Times New Roman" w:cs="Times New Roman"/>
          <w:sz w:val="24"/>
          <w:szCs w:val="24"/>
          <w:lang w:eastAsia="ru-RU"/>
        </w:rPr>
      </w:pPr>
      <w:r w:rsidRPr="00591362">
        <w:rPr>
          <w:rFonts w:ascii="Times New Roman" w:eastAsia="Times New Roman" w:hAnsi="Times New Roman" w:cs="Times New Roman"/>
          <w:sz w:val="24"/>
          <w:szCs w:val="24"/>
          <w:lang w:eastAsia="ru-RU"/>
        </w:rPr>
        <w:t>∙ финансово-экономический анализ (аудит финансовой (бухгалтерской) отчетности) деятельности сетевых организаций;</w:t>
      </w:r>
    </w:p>
    <w:p w:rsidR="00591362" w:rsidRDefault="00591362" w:rsidP="00591362">
      <w:pPr>
        <w:pStyle w:val="ConsPlusNormal"/>
        <w:ind w:firstLine="560"/>
        <w:rPr>
          <w:rFonts w:ascii="Times New Roman" w:eastAsia="Calibri" w:hAnsi="Times New Roman" w:cs="Times New Roman"/>
          <w:sz w:val="24"/>
          <w:szCs w:val="24"/>
          <w:lang w:eastAsia="en-US"/>
        </w:rPr>
      </w:pPr>
      <w:r w:rsidRPr="00591362">
        <w:rPr>
          <w:rFonts w:ascii="Times New Roman" w:hAnsi="Times New Roman" w:cs="Times New Roman"/>
          <w:sz w:val="24"/>
          <w:szCs w:val="24"/>
        </w:rPr>
        <w:t>∙ выполнение экспертизы предложений об установлении цен (тарифов) и (или) их предельных уровней в сфере</w:t>
      </w:r>
    </w:p>
    <w:p w:rsidR="00591362" w:rsidRDefault="00591362" w:rsidP="00591362">
      <w:pPr>
        <w:pStyle w:val="ConsPlusNormal"/>
        <w:ind w:left="560" w:firstLine="0"/>
        <w:rPr>
          <w:rFonts w:ascii="Times New Roman" w:eastAsia="Calibri" w:hAnsi="Times New Roman" w:cs="Times New Roman"/>
          <w:sz w:val="24"/>
          <w:szCs w:val="24"/>
          <w:lang w:eastAsia="en-US"/>
        </w:rPr>
      </w:pPr>
    </w:p>
    <w:p w:rsidR="00591362" w:rsidRDefault="0059136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Pr="006D2007"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8B4622" w:rsidTr="00B07017">
        <w:trPr>
          <w:trHeight w:val="626"/>
          <w:jc w:val="center"/>
        </w:trPr>
        <w:tc>
          <w:tcPr>
            <w:tcW w:w="6804" w:type="dxa"/>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B07017">
        <w:trPr>
          <w:trHeight w:val="20"/>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8B4622" w:rsidTr="00B07017">
        <w:trPr>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380754" w:rsidRPr="00380754" w:rsidRDefault="00380754" w:rsidP="00380754">
      <w:pPr>
        <w:shd w:val="clear" w:color="auto" w:fill="FFFFFF"/>
        <w:autoSpaceDE w:val="0"/>
        <w:autoSpaceDN w:val="0"/>
        <w:spacing w:after="120"/>
        <w:ind w:right="159"/>
        <w:contextualSpacing/>
        <w:jc w:val="both"/>
        <w:rPr>
          <w:rFonts w:ascii="Times New Roman" w:hAnsi="Times New Roman"/>
          <w:sz w:val="24"/>
          <w:szCs w:val="16"/>
        </w:rPr>
      </w:pPr>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hAnsi="Times New Roman"/>
          <w:sz w:val="24"/>
          <w:szCs w:val="16"/>
        </w:rPr>
      </w:pPr>
      <w:r w:rsidRPr="00C84F11">
        <w:rPr>
          <w:rFonts w:ascii="Times New Roman" w:hAnsi="Times New Roman"/>
          <w:sz w:val="24"/>
          <w:szCs w:val="16"/>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E9748E" w:rsidRDefault="008B4622" w:rsidP="008B4622">
      <w:pPr>
        <w:ind w:firstLine="851"/>
        <w:jc w:val="center"/>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xml:space="preserve"> = (</w:t>
      </w: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 (</w:t>
      </w: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 (</w:t>
      </w: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proofErr w:type="spellStart"/>
      <w:r w:rsidRPr="00E9748E">
        <w:rPr>
          <w:rFonts w:ascii="Times New Roman" w:eastAsia="Times New Roman" w:hAnsi="Times New Roman" w:cs="Times New Roman"/>
          <w:sz w:val="24"/>
          <w:szCs w:val="24"/>
          <w:lang w:eastAsia="ru-RU"/>
        </w:rPr>
        <w:t>Rmi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Vm</w:t>
      </w:r>
      <w:proofErr w:type="spellEnd"/>
      <w:r w:rsidRPr="00E9748E">
        <w:rPr>
          <w:rFonts w:ascii="Times New Roman" w:eastAsia="Times New Roman" w:hAnsi="Times New Roman" w:cs="Times New Roman"/>
          <w:sz w:val="24"/>
          <w:szCs w:val="24"/>
          <w:lang w:eastAsia="ru-RU"/>
        </w:rPr>
        <w:t>)</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 общий рейтинг предпочтительности i-й заявки;</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lastRenderedPageBreak/>
        <w:t>Rsi</w:t>
      </w:r>
      <w:proofErr w:type="spellEnd"/>
      <w:r w:rsidRPr="00E9748E">
        <w:rPr>
          <w:rFonts w:ascii="Times New Roman" w:eastAsia="Times New Roman" w:hAnsi="Times New Roman" w:cs="Times New Roman"/>
          <w:sz w:val="24"/>
          <w:szCs w:val="24"/>
          <w:lang w:eastAsia="ru-RU"/>
        </w:rPr>
        <w:t xml:space="preserve"> -  оценка в баллах по ценовому критерию (по критерию стоимости заявки);</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 оценка в баллах по критерию «наличие квалифицированных кадровых ресурсов»;</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Rmi</w:t>
      </w:r>
      <w:proofErr w:type="spellEnd"/>
      <w:r w:rsidRPr="00E9748E">
        <w:rPr>
          <w:rFonts w:ascii="Times New Roman" w:eastAsia="Times New Roman" w:hAnsi="Times New Roman" w:cs="Times New Roman"/>
          <w:sz w:val="24"/>
          <w:szCs w:val="24"/>
          <w:lang w:eastAsia="ru-RU"/>
        </w:rPr>
        <w:t xml:space="preserve"> – оценка в баллах по критерию «наличие материально-технических ресурсов»;</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Vm</w:t>
      </w:r>
      <w:proofErr w:type="spellEnd"/>
      <w:r w:rsidRPr="00E9748E">
        <w:rPr>
          <w:rFonts w:ascii="Times New Roman" w:eastAsia="Times New Roman" w:hAnsi="Times New Roman" w:cs="Times New Roman"/>
          <w:sz w:val="24"/>
          <w:szCs w:val="24"/>
          <w:lang w:eastAsia="ru-RU"/>
        </w:rPr>
        <w:t xml:space="preserve"> –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65F" w:rsidRDefault="00C7665F">
      <w:pPr>
        <w:spacing w:after="0" w:line="240" w:lineRule="auto"/>
      </w:pPr>
      <w:r>
        <w:separator/>
      </w:r>
    </w:p>
  </w:endnote>
  <w:endnote w:type="continuationSeparator" w:id="0">
    <w:p w:rsidR="00C7665F" w:rsidRDefault="00C76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C7665F" w:rsidRDefault="00C7665F">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665F" w:rsidRDefault="00C7665F">
                                <w:pPr>
                                  <w:jc w:val="center"/>
                                </w:pPr>
                                <w:r>
                                  <w:fldChar w:fldCharType="begin"/>
                                </w:r>
                                <w:r>
                                  <w:instrText>PAGE    \* MERGEFORMAT</w:instrText>
                                </w:r>
                                <w:r>
                                  <w:fldChar w:fldCharType="separate"/>
                                </w:r>
                                <w:r w:rsidR="00E23BF6" w:rsidRPr="00E23BF6">
                                  <w:rPr>
                                    <w:noProof/>
                                    <w:color w:val="8C8C8C" w:themeColor="background1" w:themeShade="8C"/>
                                  </w:rPr>
                                  <w:t>6</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C7665F" w:rsidRDefault="00C7665F">
                          <w:pPr>
                            <w:jc w:val="center"/>
                          </w:pPr>
                          <w:r>
                            <w:fldChar w:fldCharType="begin"/>
                          </w:r>
                          <w:r>
                            <w:instrText>PAGE    \* MERGEFORMAT</w:instrText>
                          </w:r>
                          <w:r>
                            <w:fldChar w:fldCharType="separate"/>
                          </w:r>
                          <w:r w:rsidR="00E23BF6" w:rsidRPr="00E23BF6">
                            <w:rPr>
                              <w:noProof/>
                              <w:color w:val="8C8C8C" w:themeColor="background1" w:themeShade="8C"/>
                            </w:rPr>
                            <w:t>6</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65F" w:rsidRDefault="00C7665F">
      <w:pPr>
        <w:spacing w:after="0" w:line="240" w:lineRule="auto"/>
      </w:pPr>
      <w:r>
        <w:separator/>
      </w:r>
    </w:p>
  </w:footnote>
  <w:footnote w:type="continuationSeparator" w:id="0">
    <w:p w:rsidR="00C7665F" w:rsidRDefault="00C766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4"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0796C"/>
    <w:multiLevelType w:val="multilevel"/>
    <w:tmpl w:val="36CA3888"/>
    <w:lvl w:ilvl="0">
      <w:start w:val="1"/>
      <w:numFmt w:val="decimal"/>
      <w:pStyle w:val="FTN12"/>
      <w:lvlText w:val="%1."/>
      <w:lvlJc w:val="left"/>
      <w:pPr>
        <w:tabs>
          <w:tab w:val="num" w:pos="360"/>
        </w:tabs>
        <w:ind w:left="360" w:hanging="360"/>
      </w:pPr>
      <w:rPr>
        <w:rFonts w:hint="default"/>
        <w:sz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5"/>
  </w:num>
  <w:num w:numId="10">
    <w:abstractNumId w:val="0"/>
  </w:num>
  <w:num w:numId="11">
    <w:abstractNumId w:val="7"/>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34E1B"/>
    <w:rsid w:val="00041F8E"/>
    <w:rsid w:val="00071AE4"/>
    <w:rsid w:val="00086C09"/>
    <w:rsid w:val="000A3BD6"/>
    <w:rsid w:val="000D5F70"/>
    <w:rsid w:val="000E3261"/>
    <w:rsid w:val="000E3659"/>
    <w:rsid w:val="000E4A4D"/>
    <w:rsid w:val="0010349C"/>
    <w:rsid w:val="001266E4"/>
    <w:rsid w:val="0013550A"/>
    <w:rsid w:val="0014280E"/>
    <w:rsid w:val="00162154"/>
    <w:rsid w:val="00165E74"/>
    <w:rsid w:val="00180028"/>
    <w:rsid w:val="001B38F1"/>
    <w:rsid w:val="001D481D"/>
    <w:rsid w:val="001E458C"/>
    <w:rsid w:val="00202E7B"/>
    <w:rsid w:val="002037A1"/>
    <w:rsid w:val="002062C1"/>
    <w:rsid w:val="00211F09"/>
    <w:rsid w:val="002170A4"/>
    <w:rsid w:val="00221FCF"/>
    <w:rsid w:val="00245BC5"/>
    <w:rsid w:val="00263BA8"/>
    <w:rsid w:val="00286377"/>
    <w:rsid w:val="002A74E0"/>
    <w:rsid w:val="002B2DF0"/>
    <w:rsid w:val="002C41AC"/>
    <w:rsid w:val="002F1EDC"/>
    <w:rsid w:val="002F7E25"/>
    <w:rsid w:val="00301629"/>
    <w:rsid w:val="003056EF"/>
    <w:rsid w:val="00323A4E"/>
    <w:rsid w:val="00351657"/>
    <w:rsid w:val="003607D7"/>
    <w:rsid w:val="00367A1D"/>
    <w:rsid w:val="00380754"/>
    <w:rsid w:val="00384B0B"/>
    <w:rsid w:val="00395581"/>
    <w:rsid w:val="003A5896"/>
    <w:rsid w:val="003D1DA0"/>
    <w:rsid w:val="003F3369"/>
    <w:rsid w:val="00403941"/>
    <w:rsid w:val="00427D93"/>
    <w:rsid w:val="0043378E"/>
    <w:rsid w:val="00443C31"/>
    <w:rsid w:val="00457B27"/>
    <w:rsid w:val="004A4636"/>
    <w:rsid w:val="004C363F"/>
    <w:rsid w:val="004D1C8B"/>
    <w:rsid w:val="004E0D88"/>
    <w:rsid w:val="004F76CF"/>
    <w:rsid w:val="0050297F"/>
    <w:rsid w:val="005112AA"/>
    <w:rsid w:val="00530DA7"/>
    <w:rsid w:val="005519CF"/>
    <w:rsid w:val="005732D8"/>
    <w:rsid w:val="00591362"/>
    <w:rsid w:val="005C5C4F"/>
    <w:rsid w:val="005F1E36"/>
    <w:rsid w:val="005F27A9"/>
    <w:rsid w:val="0060083E"/>
    <w:rsid w:val="00625F15"/>
    <w:rsid w:val="00634B71"/>
    <w:rsid w:val="00637C62"/>
    <w:rsid w:val="006536D7"/>
    <w:rsid w:val="006629A8"/>
    <w:rsid w:val="006630ED"/>
    <w:rsid w:val="00672496"/>
    <w:rsid w:val="006C0596"/>
    <w:rsid w:val="006D2007"/>
    <w:rsid w:val="006D2FA5"/>
    <w:rsid w:val="007145EF"/>
    <w:rsid w:val="00720F24"/>
    <w:rsid w:val="00721B12"/>
    <w:rsid w:val="00755BA7"/>
    <w:rsid w:val="00777807"/>
    <w:rsid w:val="007A5672"/>
    <w:rsid w:val="007A58AB"/>
    <w:rsid w:val="007B625B"/>
    <w:rsid w:val="007E4FC0"/>
    <w:rsid w:val="007E76BD"/>
    <w:rsid w:val="007F2D2C"/>
    <w:rsid w:val="00817F5D"/>
    <w:rsid w:val="00822DA8"/>
    <w:rsid w:val="0084189A"/>
    <w:rsid w:val="008476B8"/>
    <w:rsid w:val="0085475B"/>
    <w:rsid w:val="00861A14"/>
    <w:rsid w:val="00892BF1"/>
    <w:rsid w:val="00893AD1"/>
    <w:rsid w:val="008B0A96"/>
    <w:rsid w:val="008B0C51"/>
    <w:rsid w:val="008B4622"/>
    <w:rsid w:val="008B6BB8"/>
    <w:rsid w:val="008C0CAA"/>
    <w:rsid w:val="008C383B"/>
    <w:rsid w:val="008D2AC6"/>
    <w:rsid w:val="00907920"/>
    <w:rsid w:val="00925388"/>
    <w:rsid w:val="009405A5"/>
    <w:rsid w:val="00947AE7"/>
    <w:rsid w:val="00970A95"/>
    <w:rsid w:val="00971CCB"/>
    <w:rsid w:val="0099670F"/>
    <w:rsid w:val="009A24E3"/>
    <w:rsid w:val="009A720D"/>
    <w:rsid w:val="009C12F9"/>
    <w:rsid w:val="009E1C89"/>
    <w:rsid w:val="00A15037"/>
    <w:rsid w:val="00A21BBD"/>
    <w:rsid w:val="00A25DEF"/>
    <w:rsid w:val="00A3772F"/>
    <w:rsid w:val="00A748E8"/>
    <w:rsid w:val="00A848B0"/>
    <w:rsid w:val="00AC17C8"/>
    <w:rsid w:val="00AC2654"/>
    <w:rsid w:val="00AC5EF0"/>
    <w:rsid w:val="00AD26DC"/>
    <w:rsid w:val="00AE437F"/>
    <w:rsid w:val="00B021D6"/>
    <w:rsid w:val="00B030FD"/>
    <w:rsid w:val="00B07017"/>
    <w:rsid w:val="00B20404"/>
    <w:rsid w:val="00B226EB"/>
    <w:rsid w:val="00B44DF5"/>
    <w:rsid w:val="00B53DA2"/>
    <w:rsid w:val="00B75126"/>
    <w:rsid w:val="00B800B2"/>
    <w:rsid w:val="00B8621A"/>
    <w:rsid w:val="00B91791"/>
    <w:rsid w:val="00BA11ED"/>
    <w:rsid w:val="00BE05E7"/>
    <w:rsid w:val="00BE35BC"/>
    <w:rsid w:val="00BF57D3"/>
    <w:rsid w:val="00BF7A89"/>
    <w:rsid w:val="00C14FC3"/>
    <w:rsid w:val="00C173B2"/>
    <w:rsid w:val="00C6106F"/>
    <w:rsid w:val="00C7665F"/>
    <w:rsid w:val="00C85984"/>
    <w:rsid w:val="00C91EC6"/>
    <w:rsid w:val="00CA2EF1"/>
    <w:rsid w:val="00CA67DD"/>
    <w:rsid w:val="00CB550C"/>
    <w:rsid w:val="00CC115E"/>
    <w:rsid w:val="00CD0F20"/>
    <w:rsid w:val="00CE0D1B"/>
    <w:rsid w:val="00CE6B2A"/>
    <w:rsid w:val="00CE7E23"/>
    <w:rsid w:val="00CF2570"/>
    <w:rsid w:val="00D06C45"/>
    <w:rsid w:val="00D07A32"/>
    <w:rsid w:val="00D30713"/>
    <w:rsid w:val="00D42909"/>
    <w:rsid w:val="00D4430F"/>
    <w:rsid w:val="00D612EE"/>
    <w:rsid w:val="00D67FDF"/>
    <w:rsid w:val="00DC34E7"/>
    <w:rsid w:val="00DD5F11"/>
    <w:rsid w:val="00DE0F53"/>
    <w:rsid w:val="00DE3918"/>
    <w:rsid w:val="00DE7519"/>
    <w:rsid w:val="00DF79DB"/>
    <w:rsid w:val="00E04248"/>
    <w:rsid w:val="00E23BF6"/>
    <w:rsid w:val="00E34908"/>
    <w:rsid w:val="00E64463"/>
    <w:rsid w:val="00E84782"/>
    <w:rsid w:val="00E9621A"/>
    <w:rsid w:val="00E9748E"/>
    <w:rsid w:val="00EA7717"/>
    <w:rsid w:val="00EA7C71"/>
    <w:rsid w:val="00EC3420"/>
    <w:rsid w:val="00ED6963"/>
    <w:rsid w:val="00EF7943"/>
    <w:rsid w:val="00F02421"/>
    <w:rsid w:val="00F04D8F"/>
    <w:rsid w:val="00F054D9"/>
    <w:rsid w:val="00F06A78"/>
    <w:rsid w:val="00F06B04"/>
    <w:rsid w:val="00F207D5"/>
    <w:rsid w:val="00F30820"/>
    <w:rsid w:val="00F36FCD"/>
    <w:rsid w:val="00F42EF1"/>
    <w:rsid w:val="00F613D5"/>
    <w:rsid w:val="00F63DC3"/>
    <w:rsid w:val="00F75F1A"/>
    <w:rsid w:val="00F9246C"/>
    <w:rsid w:val="00FA11C8"/>
    <w:rsid w:val="00FA563D"/>
    <w:rsid w:val="00FA67A0"/>
    <w:rsid w:val="00FC15D5"/>
    <w:rsid w:val="00FD4504"/>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DAA4F"/>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paragraph" w:customStyle="1" w:styleId="af1">
    <w:name w:val="Таблица шапка"/>
    <w:basedOn w:val="a"/>
    <w:rsid w:val="00591362"/>
    <w:pPr>
      <w:keepNext/>
      <w:spacing w:before="40" w:after="40" w:line="240" w:lineRule="auto"/>
      <w:ind w:left="57" w:right="57"/>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CB3ED-870F-49F0-BC43-130587DD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32</Pages>
  <Words>6994</Words>
  <Characters>39869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Марков Иван Валентинович</cp:lastModifiedBy>
  <cp:revision>28</cp:revision>
  <cp:lastPrinted>2019-03-27T11:16:00Z</cp:lastPrinted>
  <dcterms:created xsi:type="dcterms:W3CDTF">2019-04-02T13:24:00Z</dcterms:created>
  <dcterms:modified xsi:type="dcterms:W3CDTF">2019-04-22T04:49:00Z</dcterms:modified>
</cp:coreProperties>
</file>